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01E7AA5" w14:textId="4DC511AC" w:rsidR="00681FEF" w:rsidRPr="00FE2ED5" w:rsidRDefault="00FE2ED5" w:rsidP="00FE2ED5">
      <w:pPr>
        <w:jc w:val="center"/>
        <w:rPr>
          <w:rFonts w:ascii="Times New Roman" w:hAnsi="Times New Roman" w:cs="Times New Roman"/>
          <w:sz w:val="24"/>
          <w:szCs w:val="24"/>
        </w:rPr>
      </w:pPr>
      <w:r w:rsidRPr="00FE2ED5">
        <w:rPr>
          <w:rFonts w:ascii="Times New Roman" w:hAnsi="Times New Roman" w:cs="Times New Roman"/>
          <w:sz w:val="24"/>
          <w:szCs w:val="24"/>
        </w:rPr>
        <w:t>OPĆI PODACI O PODUZETNIČKOJ ZONI</w:t>
      </w:r>
    </w:p>
    <w:p w14:paraId="54332F3E" w14:textId="2D1E5F8B" w:rsidR="00B2137B" w:rsidRPr="00B2137B" w:rsidRDefault="00681FEF" w:rsidP="00352FB2">
      <w:pPr>
        <w:rPr>
          <w:rFonts w:ascii="Times New Roman" w:hAnsi="Times New Roman" w:cs="Times New Roman"/>
          <w:sz w:val="24"/>
          <w:szCs w:val="24"/>
        </w:rPr>
      </w:pPr>
      <w:r w:rsidRPr="00375703">
        <w:br/>
      </w:r>
      <w:r w:rsidRPr="00B2137B">
        <w:rPr>
          <w:rFonts w:ascii="Times New Roman" w:hAnsi="Times New Roman" w:cs="Times New Roman"/>
          <w:sz w:val="24"/>
          <w:szCs w:val="24"/>
        </w:rPr>
        <w:t xml:space="preserve">I) </w:t>
      </w:r>
      <w:r w:rsidRPr="00FE2ED5">
        <w:rPr>
          <w:rFonts w:ascii="Times New Roman" w:hAnsi="Times New Roman" w:cs="Times New Roman"/>
          <w:sz w:val="24"/>
          <w:szCs w:val="24"/>
          <w:u w:val="single"/>
        </w:rPr>
        <w:t>Položaj i trenutno stanje</w:t>
      </w:r>
      <w:r w:rsidRPr="00FE2ED5">
        <w:rPr>
          <w:rFonts w:ascii="Times New Roman" w:hAnsi="Times New Roman" w:cs="Times New Roman"/>
          <w:sz w:val="24"/>
          <w:szCs w:val="24"/>
          <w:u w:val="single"/>
        </w:rPr>
        <w:br/>
      </w:r>
      <w:r w:rsidR="00B2137B" w:rsidRPr="00B2137B">
        <w:rPr>
          <w:rFonts w:ascii="Times New Roman" w:hAnsi="Times New Roman" w:cs="Times New Roman"/>
          <w:sz w:val="24"/>
          <w:szCs w:val="24"/>
        </w:rPr>
        <w:t>Zona je locirana sjeverno od grada Orahovice</w:t>
      </w:r>
      <w:r w:rsidR="00B2137B" w:rsidRPr="00B2137B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B2137B" w:rsidRPr="00B2137B">
        <w:rPr>
          <w:rFonts w:ascii="Times New Roman" w:hAnsi="Times New Roman" w:cs="Times New Roman"/>
          <w:sz w:val="24"/>
          <w:szCs w:val="24"/>
        </w:rPr>
        <w:t>uz</w:t>
      </w:r>
      <w:r w:rsidR="00B2137B" w:rsidRPr="00B2137B">
        <w:rPr>
          <w:rFonts w:ascii="Times New Roman" w:hAnsi="Times New Roman" w:cs="Times New Roman"/>
          <w:spacing w:val="7"/>
          <w:sz w:val="24"/>
          <w:szCs w:val="24"/>
        </w:rPr>
        <w:t xml:space="preserve"> </w:t>
      </w:r>
      <w:r w:rsidR="00B2137B" w:rsidRPr="00B2137B">
        <w:rPr>
          <w:rFonts w:ascii="Times New Roman" w:hAnsi="Times New Roman" w:cs="Times New Roman"/>
          <w:sz w:val="24"/>
          <w:szCs w:val="24"/>
        </w:rPr>
        <w:t>državnu</w:t>
      </w:r>
      <w:r w:rsidR="00B2137B" w:rsidRPr="00B2137B">
        <w:rPr>
          <w:rFonts w:ascii="Times New Roman" w:hAnsi="Times New Roman" w:cs="Times New Roman"/>
          <w:spacing w:val="6"/>
          <w:sz w:val="24"/>
          <w:szCs w:val="24"/>
        </w:rPr>
        <w:t xml:space="preserve"> </w:t>
      </w:r>
      <w:r w:rsidR="00B2137B" w:rsidRPr="00B2137B">
        <w:rPr>
          <w:rFonts w:ascii="Times New Roman" w:hAnsi="Times New Roman" w:cs="Times New Roman"/>
          <w:sz w:val="24"/>
          <w:szCs w:val="24"/>
        </w:rPr>
        <w:t>cestu</w:t>
      </w:r>
      <w:r w:rsidR="00B2137B" w:rsidRPr="00B2137B">
        <w:rPr>
          <w:rFonts w:ascii="Times New Roman" w:hAnsi="Times New Roman" w:cs="Times New Roman"/>
          <w:spacing w:val="6"/>
          <w:sz w:val="24"/>
          <w:szCs w:val="24"/>
        </w:rPr>
        <w:t xml:space="preserve"> </w:t>
      </w:r>
      <w:r w:rsidR="00B2137B" w:rsidRPr="00B2137B">
        <w:rPr>
          <w:rFonts w:ascii="Times New Roman" w:hAnsi="Times New Roman" w:cs="Times New Roman"/>
          <w:sz w:val="24"/>
          <w:szCs w:val="24"/>
        </w:rPr>
        <w:t>D</w:t>
      </w:r>
      <w:r w:rsidR="00B2137B" w:rsidRPr="00B2137B">
        <w:rPr>
          <w:rFonts w:ascii="Times New Roman" w:hAnsi="Times New Roman" w:cs="Times New Roman"/>
          <w:spacing w:val="8"/>
          <w:sz w:val="24"/>
          <w:szCs w:val="24"/>
        </w:rPr>
        <w:t xml:space="preserve"> </w:t>
      </w:r>
      <w:r w:rsidR="00B2137B" w:rsidRPr="00B2137B">
        <w:rPr>
          <w:rFonts w:ascii="Times New Roman" w:hAnsi="Times New Roman" w:cs="Times New Roman"/>
          <w:sz w:val="24"/>
          <w:szCs w:val="24"/>
        </w:rPr>
        <w:t>–</w:t>
      </w:r>
      <w:r w:rsidR="00B2137B" w:rsidRPr="00B2137B">
        <w:rPr>
          <w:rFonts w:ascii="Times New Roman" w:hAnsi="Times New Roman" w:cs="Times New Roman"/>
          <w:spacing w:val="7"/>
          <w:sz w:val="24"/>
          <w:szCs w:val="24"/>
        </w:rPr>
        <w:t xml:space="preserve"> </w:t>
      </w:r>
      <w:r w:rsidR="00B2137B" w:rsidRPr="00B2137B">
        <w:rPr>
          <w:rFonts w:ascii="Times New Roman" w:hAnsi="Times New Roman" w:cs="Times New Roman"/>
          <w:sz w:val="24"/>
          <w:szCs w:val="24"/>
        </w:rPr>
        <w:t>2</w:t>
      </w:r>
      <w:r w:rsidR="00B2137B" w:rsidRPr="00B2137B">
        <w:rPr>
          <w:rFonts w:ascii="Times New Roman" w:hAnsi="Times New Roman" w:cs="Times New Roman"/>
          <w:spacing w:val="8"/>
          <w:sz w:val="24"/>
          <w:szCs w:val="24"/>
        </w:rPr>
        <w:t xml:space="preserve"> </w:t>
      </w:r>
      <w:r w:rsidR="00B2137B" w:rsidRPr="00B2137B">
        <w:rPr>
          <w:rFonts w:ascii="Times New Roman" w:hAnsi="Times New Roman" w:cs="Times New Roman"/>
          <w:sz w:val="24"/>
          <w:szCs w:val="24"/>
        </w:rPr>
        <w:t>i</w:t>
      </w:r>
      <w:r w:rsidR="00B2137B" w:rsidRPr="00B2137B">
        <w:rPr>
          <w:rFonts w:ascii="Times New Roman" w:hAnsi="Times New Roman" w:cs="Times New Roman"/>
          <w:spacing w:val="9"/>
          <w:sz w:val="24"/>
          <w:szCs w:val="24"/>
        </w:rPr>
        <w:t xml:space="preserve"> </w:t>
      </w:r>
      <w:r w:rsidR="00B2137B" w:rsidRPr="00B2137B">
        <w:rPr>
          <w:rFonts w:ascii="Times New Roman" w:hAnsi="Times New Roman" w:cs="Times New Roman"/>
          <w:sz w:val="24"/>
          <w:szCs w:val="24"/>
        </w:rPr>
        <w:t>lokalnu</w:t>
      </w:r>
      <w:r w:rsidR="00B2137B" w:rsidRPr="00B2137B">
        <w:rPr>
          <w:rFonts w:ascii="Times New Roman" w:hAnsi="Times New Roman" w:cs="Times New Roman"/>
          <w:spacing w:val="7"/>
          <w:sz w:val="24"/>
          <w:szCs w:val="24"/>
        </w:rPr>
        <w:t xml:space="preserve"> </w:t>
      </w:r>
      <w:r w:rsidR="00B2137B" w:rsidRPr="00B2137B">
        <w:rPr>
          <w:rFonts w:ascii="Times New Roman" w:hAnsi="Times New Roman" w:cs="Times New Roman"/>
          <w:sz w:val="24"/>
          <w:szCs w:val="24"/>
        </w:rPr>
        <w:t>cestu</w:t>
      </w:r>
      <w:r w:rsidR="00B2137B" w:rsidRPr="00B2137B">
        <w:rPr>
          <w:rFonts w:ascii="Times New Roman" w:hAnsi="Times New Roman" w:cs="Times New Roman"/>
          <w:spacing w:val="9"/>
          <w:sz w:val="24"/>
          <w:szCs w:val="24"/>
        </w:rPr>
        <w:t xml:space="preserve"> </w:t>
      </w:r>
      <w:r w:rsidR="00B2137B" w:rsidRPr="00B2137B">
        <w:rPr>
          <w:rFonts w:ascii="Times New Roman" w:hAnsi="Times New Roman" w:cs="Times New Roman"/>
          <w:sz w:val="24"/>
          <w:szCs w:val="24"/>
        </w:rPr>
        <w:t>L</w:t>
      </w:r>
      <w:r w:rsidR="00B2137B" w:rsidRPr="00B2137B">
        <w:rPr>
          <w:rFonts w:ascii="Times New Roman" w:hAnsi="Times New Roman" w:cs="Times New Roman"/>
          <w:spacing w:val="5"/>
          <w:sz w:val="24"/>
          <w:szCs w:val="24"/>
        </w:rPr>
        <w:t xml:space="preserve"> </w:t>
      </w:r>
      <w:r w:rsidR="00B2137B" w:rsidRPr="00B2137B">
        <w:rPr>
          <w:rFonts w:ascii="Times New Roman" w:hAnsi="Times New Roman" w:cs="Times New Roman"/>
          <w:sz w:val="24"/>
          <w:szCs w:val="24"/>
        </w:rPr>
        <w:t>–</w:t>
      </w:r>
      <w:r w:rsidR="00B2137B" w:rsidRPr="00B2137B">
        <w:rPr>
          <w:rFonts w:ascii="Times New Roman" w:hAnsi="Times New Roman" w:cs="Times New Roman"/>
          <w:spacing w:val="9"/>
          <w:sz w:val="24"/>
          <w:szCs w:val="24"/>
        </w:rPr>
        <w:t xml:space="preserve"> </w:t>
      </w:r>
      <w:r w:rsidR="00B2137B" w:rsidRPr="00B2137B">
        <w:rPr>
          <w:rFonts w:ascii="Times New Roman" w:hAnsi="Times New Roman" w:cs="Times New Roman"/>
          <w:sz w:val="24"/>
          <w:szCs w:val="24"/>
        </w:rPr>
        <w:t>40085</w:t>
      </w:r>
      <w:r w:rsidR="00B2137B" w:rsidRPr="00B2137B">
        <w:rPr>
          <w:rFonts w:ascii="Times New Roman" w:hAnsi="Times New Roman" w:cs="Times New Roman"/>
          <w:spacing w:val="9"/>
          <w:sz w:val="24"/>
          <w:szCs w:val="24"/>
        </w:rPr>
        <w:t xml:space="preserve"> </w:t>
      </w:r>
      <w:r w:rsidR="00B2137B" w:rsidRPr="00B2137B">
        <w:rPr>
          <w:rFonts w:ascii="Times New Roman" w:hAnsi="Times New Roman" w:cs="Times New Roman"/>
          <w:sz w:val="24"/>
          <w:szCs w:val="24"/>
        </w:rPr>
        <w:t>te</w:t>
      </w:r>
      <w:r w:rsidR="00B2137B" w:rsidRPr="00B2137B">
        <w:rPr>
          <w:rFonts w:ascii="Times New Roman" w:hAnsi="Times New Roman" w:cs="Times New Roman"/>
          <w:spacing w:val="6"/>
          <w:sz w:val="24"/>
          <w:szCs w:val="24"/>
        </w:rPr>
        <w:t xml:space="preserve"> </w:t>
      </w:r>
      <w:r w:rsidR="00B2137B" w:rsidRPr="00B2137B">
        <w:rPr>
          <w:rFonts w:ascii="Times New Roman" w:hAnsi="Times New Roman" w:cs="Times New Roman"/>
          <w:sz w:val="24"/>
          <w:szCs w:val="24"/>
        </w:rPr>
        <w:t>južno</w:t>
      </w:r>
      <w:r w:rsidR="00B2137B" w:rsidRPr="00B2137B">
        <w:rPr>
          <w:rFonts w:ascii="Times New Roman" w:hAnsi="Times New Roman" w:cs="Times New Roman"/>
          <w:spacing w:val="5"/>
          <w:sz w:val="24"/>
          <w:szCs w:val="24"/>
        </w:rPr>
        <w:t xml:space="preserve"> </w:t>
      </w:r>
      <w:r w:rsidR="00B2137B" w:rsidRPr="00B2137B">
        <w:rPr>
          <w:rFonts w:ascii="Times New Roman" w:hAnsi="Times New Roman" w:cs="Times New Roman"/>
          <w:sz w:val="24"/>
          <w:szCs w:val="24"/>
        </w:rPr>
        <w:t>od</w:t>
      </w:r>
      <w:r w:rsidR="00B2137B" w:rsidRPr="00B2137B">
        <w:rPr>
          <w:rFonts w:ascii="Times New Roman" w:hAnsi="Times New Roman" w:cs="Times New Roman"/>
          <w:spacing w:val="6"/>
          <w:sz w:val="24"/>
          <w:szCs w:val="24"/>
        </w:rPr>
        <w:t xml:space="preserve"> </w:t>
      </w:r>
      <w:r w:rsidR="00B2137B" w:rsidRPr="00B2137B">
        <w:rPr>
          <w:rFonts w:ascii="Times New Roman" w:hAnsi="Times New Roman" w:cs="Times New Roman"/>
          <w:sz w:val="24"/>
          <w:szCs w:val="24"/>
        </w:rPr>
        <w:t>željezni</w:t>
      </w:r>
      <w:r w:rsidR="00B2137B">
        <w:rPr>
          <w:rFonts w:ascii="Times New Roman" w:hAnsi="Times New Roman" w:cs="Times New Roman"/>
          <w:sz w:val="24"/>
          <w:szCs w:val="24"/>
        </w:rPr>
        <w:t>č</w:t>
      </w:r>
      <w:r w:rsidR="00B2137B" w:rsidRPr="00B2137B">
        <w:rPr>
          <w:rFonts w:ascii="Times New Roman" w:hAnsi="Times New Roman" w:cs="Times New Roman"/>
          <w:sz w:val="24"/>
          <w:szCs w:val="24"/>
        </w:rPr>
        <w:t>ke</w:t>
      </w:r>
      <w:r w:rsidR="00B2137B" w:rsidRPr="00B2137B">
        <w:rPr>
          <w:rFonts w:ascii="Times New Roman" w:hAnsi="Times New Roman" w:cs="Times New Roman"/>
          <w:spacing w:val="5"/>
          <w:sz w:val="24"/>
          <w:szCs w:val="24"/>
        </w:rPr>
        <w:t xml:space="preserve"> </w:t>
      </w:r>
      <w:r w:rsidR="00B2137B" w:rsidRPr="00B2137B">
        <w:rPr>
          <w:rFonts w:ascii="Times New Roman" w:hAnsi="Times New Roman" w:cs="Times New Roman"/>
          <w:sz w:val="24"/>
          <w:szCs w:val="24"/>
        </w:rPr>
        <w:t>pruge</w:t>
      </w:r>
      <w:r w:rsidR="00B2137B" w:rsidRPr="00B2137B">
        <w:rPr>
          <w:rFonts w:ascii="Times New Roman" w:hAnsi="Times New Roman" w:cs="Times New Roman"/>
          <w:spacing w:val="5"/>
          <w:sz w:val="24"/>
          <w:szCs w:val="24"/>
        </w:rPr>
        <w:t xml:space="preserve"> </w:t>
      </w:r>
      <w:r w:rsidR="00B2137B" w:rsidRPr="00B2137B">
        <w:rPr>
          <w:rFonts w:ascii="Times New Roman" w:hAnsi="Times New Roman" w:cs="Times New Roman"/>
          <w:sz w:val="24"/>
          <w:szCs w:val="24"/>
        </w:rPr>
        <w:t>Dalj</w:t>
      </w:r>
      <w:r w:rsidR="00B2137B" w:rsidRPr="00B2137B">
        <w:rPr>
          <w:rFonts w:ascii="Times New Roman" w:hAnsi="Times New Roman" w:cs="Times New Roman"/>
          <w:spacing w:val="11"/>
          <w:sz w:val="24"/>
          <w:szCs w:val="24"/>
        </w:rPr>
        <w:t xml:space="preserve"> </w:t>
      </w:r>
      <w:r w:rsidR="00B2137B" w:rsidRPr="00B2137B">
        <w:rPr>
          <w:rFonts w:ascii="Times New Roman" w:hAnsi="Times New Roman" w:cs="Times New Roman"/>
          <w:sz w:val="24"/>
          <w:szCs w:val="24"/>
        </w:rPr>
        <w:t>–</w:t>
      </w:r>
      <w:r w:rsidR="00B2137B" w:rsidRPr="00B2137B">
        <w:rPr>
          <w:rFonts w:ascii="Times New Roman" w:hAnsi="Times New Roman" w:cs="Times New Roman"/>
          <w:spacing w:val="7"/>
          <w:sz w:val="24"/>
          <w:szCs w:val="24"/>
        </w:rPr>
        <w:t xml:space="preserve"> </w:t>
      </w:r>
      <w:r w:rsidR="00B2137B" w:rsidRPr="00B2137B">
        <w:rPr>
          <w:rFonts w:ascii="Times New Roman" w:hAnsi="Times New Roman" w:cs="Times New Roman"/>
          <w:sz w:val="24"/>
          <w:szCs w:val="24"/>
        </w:rPr>
        <w:t>Osijek–</w:t>
      </w:r>
      <w:r w:rsidR="00B2137B" w:rsidRPr="00B2137B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B2137B" w:rsidRPr="00B2137B">
        <w:rPr>
          <w:rFonts w:ascii="Times New Roman" w:hAnsi="Times New Roman" w:cs="Times New Roman"/>
          <w:sz w:val="24"/>
          <w:szCs w:val="24"/>
        </w:rPr>
        <w:t>Koprivnica</w:t>
      </w:r>
      <w:r w:rsidR="00B2137B" w:rsidRPr="00B2137B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="00B2137B" w:rsidRPr="00B2137B">
        <w:rPr>
          <w:rFonts w:ascii="Times New Roman" w:hAnsi="Times New Roman" w:cs="Times New Roman"/>
          <w:sz w:val="24"/>
          <w:szCs w:val="24"/>
        </w:rPr>
        <w:t>–</w:t>
      </w:r>
      <w:r w:rsidR="00B2137B" w:rsidRPr="00B2137B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="00B2137B" w:rsidRPr="00B2137B">
        <w:rPr>
          <w:rFonts w:ascii="Times New Roman" w:hAnsi="Times New Roman" w:cs="Times New Roman"/>
          <w:sz w:val="24"/>
          <w:szCs w:val="24"/>
        </w:rPr>
        <w:t>Varaždin.</w:t>
      </w:r>
      <w:r w:rsidR="00B2137B" w:rsidRPr="00B2137B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="00B2137B" w:rsidRPr="00B2137B">
        <w:rPr>
          <w:rFonts w:ascii="Times New Roman" w:hAnsi="Times New Roman" w:cs="Times New Roman"/>
          <w:sz w:val="24"/>
          <w:szCs w:val="24"/>
        </w:rPr>
        <w:t>Od</w:t>
      </w:r>
      <w:r w:rsidR="00B2137B" w:rsidRPr="00B2137B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="00B2137B" w:rsidRPr="00B2137B">
        <w:rPr>
          <w:rFonts w:ascii="Times New Roman" w:hAnsi="Times New Roman" w:cs="Times New Roman"/>
          <w:sz w:val="24"/>
          <w:szCs w:val="24"/>
        </w:rPr>
        <w:t>središta grada</w:t>
      </w:r>
      <w:r w:rsidR="00B2137B" w:rsidRPr="00B2137B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B2137B" w:rsidRPr="00B2137B">
        <w:rPr>
          <w:rFonts w:ascii="Times New Roman" w:hAnsi="Times New Roman" w:cs="Times New Roman"/>
          <w:sz w:val="24"/>
          <w:szCs w:val="24"/>
        </w:rPr>
        <w:t>udaljena</w:t>
      </w:r>
      <w:r w:rsidR="00B2137B" w:rsidRPr="00B2137B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B2137B" w:rsidRPr="00B2137B">
        <w:rPr>
          <w:rFonts w:ascii="Times New Roman" w:hAnsi="Times New Roman" w:cs="Times New Roman"/>
          <w:sz w:val="24"/>
          <w:szCs w:val="24"/>
        </w:rPr>
        <w:t>je</w:t>
      </w:r>
      <w:r w:rsidR="00B2137B" w:rsidRPr="00B2137B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B2137B" w:rsidRPr="00B2137B">
        <w:rPr>
          <w:rFonts w:ascii="Times New Roman" w:hAnsi="Times New Roman" w:cs="Times New Roman"/>
          <w:sz w:val="24"/>
          <w:szCs w:val="24"/>
        </w:rPr>
        <w:t>4</w:t>
      </w:r>
      <w:r w:rsidR="00B2137B" w:rsidRPr="00B2137B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="00B2137B" w:rsidRPr="00B2137B">
        <w:rPr>
          <w:rFonts w:ascii="Times New Roman" w:hAnsi="Times New Roman" w:cs="Times New Roman"/>
          <w:sz w:val="24"/>
          <w:szCs w:val="24"/>
        </w:rPr>
        <w:t>kilometra</w:t>
      </w:r>
      <w:r w:rsidR="00B2137B">
        <w:rPr>
          <w:rFonts w:ascii="Times New Roman" w:hAnsi="Times New Roman" w:cs="Times New Roman"/>
          <w:sz w:val="24"/>
          <w:szCs w:val="24"/>
        </w:rPr>
        <w:t xml:space="preserve">, od autoceste A1 </w:t>
      </w:r>
      <w:proofErr w:type="spellStart"/>
      <w:r w:rsidR="00B2137B">
        <w:rPr>
          <w:rFonts w:ascii="Times New Roman" w:hAnsi="Times New Roman" w:cs="Times New Roman"/>
          <w:sz w:val="24"/>
          <w:szCs w:val="24"/>
        </w:rPr>
        <w:t>Lužani</w:t>
      </w:r>
      <w:proofErr w:type="spellEnd"/>
      <w:r w:rsidR="00B2137B">
        <w:rPr>
          <w:rFonts w:ascii="Times New Roman" w:hAnsi="Times New Roman" w:cs="Times New Roman"/>
          <w:sz w:val="24"/>
          <w:szCs w:val="24"/>
        </w:rPr>
        <w:t xml:space="preserve"> 55 km, od željeznice </w:t>
      </w:r>
      <w:proofErr w:type="spellStart"/>
      <w:r w:rsidR="00B2137B">
        <w:rPr>
          <w:rFonts w:ascii="Times New Roman" w:hAnsi="Times New Roman" w:cs="Times New Roman"/>
          <w:sz w:val="24"/>
          <w:szCs w:val="24"/>
        </w:rPr>
        <w:t>Čačinci</w:t>
      </w:r>
      <w:proofErr w:type="spellEnd"/>
      <w:r w:rsidR="00B2137B">
        <w:rPr>
          <w:rFonts w:ascii="Times New Roman" w:hAnsi="Times New Roman" w:cs="Times New Roman"/>
          <w:sz w:val="24"/>
          <w:szCs w:val="24"/>
        </w:rPr>
        <w:t xml:space="preserve"> 10 km.</w:t>
      </w:r>
    </w:p>
    <w:p w14:paraId="20E0AC89" w14:textId="759707E9" w:rsidR="00960415" w:rsidRPr="007F70BC" w:rsidRDefault="00681FEF" w:rsidP="00352FB2">
      <w:pPr>
        <w:pStyle w:val="Bezproreda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375703">
        <w:rPr>
          <w:rFonts w:ascii="Times New Roman" w:hAnsi="Times New Roman" w:cs="Times New Roman"/>
          <w:sz w:val="24"/>
          <w:szCs w:val="24"/>
          <w:shd w:val="clear" w:color="auto" w:fill="FFFFFF"/>
        </w:rPr>
        <w:t>Cjelokupno područje zone je u vlasništvu Grada</w:t>
      </w:r>
      <w:r w:rsidR="00960415" w:rsidRPr="0037570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Orahovice</w:t>
      </w:r>
      <w:r w:rsidRPr="0037570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i obuhvaća površinu od </w:t>
      </w:r>
      <w:r w:rsidR="00960415" w:rsidRPr="00375703">
        <w:rPr>
          <w:rFonts w:ascii="Times New Roman" w:hAnsi="Times New Roman" w:cs="Times New Roman"/>
          <w:sz w:val="24"/>
          <w:szCs w:val="24"/>
          <w:shd w:val="clear" w:color="auto" w:fill="FFFFFF"/>
        </w:rPr>
        <w:t>25,35</w:t>
      </w:r>
      <w:r w:rsidRPr="0037570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ha.</w:t>
      </w:r>
      <w:r w:rsidRPr="00375703">
        <w:rPr>
          <w:rFonts w:ascii="Times New Roman" w:hAnsi="Times New Roman" w:cs="Times New Roman"/>
          <w:sz w:val="24"/>
          <w:szCs w:val="24"/>
        </w:rPr>
        <w:br/>
      </w:r>
      <w:r w:rsidRPr="0037570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Na području </w:t>
      </w:r>
      <w:r w:rsidR="00960415" w:rsidRPr="00375703">
        <w:rPr>
          <w:rFonts w:ascii="Times New Roman" w:hAnsi="Times New Roman" w:cs="Times New Roman"/>
          <w:sz w:val="24"/>
          <w:szCs w:val="24"/>
          <w:shd w:val="clear" w:color="auto" w:fill="FFFFFF"/>
        </w:rPr>
        <w:t>z</w:t>
      </w:r>
      <w:r w:rsidRPr="00375703">
        <w:rPr>
          <w:rFonts w:ascii="Times New Roman" w:hAnsi="Times New Roman" w:cs="Times New Roman"/>
          <w:sz w:val="24"/>
          <w:szCs w:val="24"/>
          <w:shd w:val="clear" w:color="auto" w:fill="FFFFFF"/>
        </w:rPr>
        <w:t>one krajem 202</w:t>
      </w:r>
      <w:r w:rsidR="00960415" w:rsidRPr="00375703">
        <w:rPr>
          <w:rFonts w:ascii="Times New Roman" w:hAnsi="Times New Roman" w:cs="Times New Roman"/>
          <w:sz w:val="24"/>
          <w:szCs w:val="24"/>
          <w:shd w:val="clear" w:color="auto" w:fill="FFFFFF"/>
        </w:rPr>
        <w:t>2</w:t>
      </w:r>
      <w:r w:rsidRPr="00375703">
        <w:rPr>
          <w:rFonts w:ascii="Times New Roman" w:hAnsi="Times New Roman" w:cs="Times New Roman"/>
          <w:sz w:val="24"/>
          <w:szCs w:val="24"/>
          <w:shd w:val="clear" w:color="auto" w:fill="FFFFFF"/>
        </w:rPr>
        <w:t>. godine završeni su radovi na izgradnji faze</w:t>
      </w:r>
      <w:r w:rsidR="00960415" w:rsidRPr="0037570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Pr="00375703">
        <w:rPr>
          <w:rFonts w:ascii="Times New Roman" w:hAnsi="Times New Roman" w:cs="Times New Roman"/>
          <w:sz w:val="24"/>
          <w:szCs w:val="24"/>
          <w:shd w:val="clear" w:color="auto" w:fill="FFFFFF"/>
        </w:rPr>
        <w:t>1</w:t>
      </w:r>
      <w:r w:rsidRPr="00375703">
        <w:rPr>
          <w:rFonts w:ascii="Times New Roman" w:hAnsi="Times New Roman" w:cs="Times New Roman"/>
          <w:sz w:val="24"/>
          <w:szCs w:val="24"/>
        </w:rPr>
        <w:br/>
      </w:r>
      <w:r w:rsidRPr="00375703">
        <w:rPr>
          <w:rFonts w:ascii="Times New Roman" w:hAnsi="Times New Roman" w:cs="Times New Roman"/>
          <w:sz w:val="24"/>
          <w:szCs w:val="24"/>
          <w:shd w:val="clear" w:color="auto" w:fill="FFFFFF"/>
        </w:rPr>
        <w:t>komunalne infrastrukture kojima se za potrebe korisnika stavlja u funkciju</w:t>
      </w:r>
      <w:r w:rsidR="00717260">
        <w:rPr>
          <w:rFonts w:ascii="Times New Roman" w:hAnsi="Times New Roman" w:cs="Times New Roman"/>
          <w:sz w:val="24"/>
          <w:szCs w:val="24"/>
          <w:shd w:val="clear" w:color="auto" w:fill="FFFFFF"/>
        </w:rPr>
        <w:t>,</w:t>
      </w:r>
      <w:r w:rsidR="00CB747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i to</w:t>
      </w:r>
      <w:r w:rsidR="00960415" w:rsidRPr="0037570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dvosmjerna cesta s dva usporedna kraka sa zelenom površinom i odvodnim kanalom između dva prijelaza, nogostupom, parkiralištima, kolnim ulazom na parcele</w:t>
      </w:r>
      <w:r w:rsidRPr="00375703">
        <w:rPr>
          <w:rFonts w:ascii="Times New Roman" w:hAnsi="Times New Roman" w:cs="Times New Roman"/>
          <w:sz w:val="24"/>
          <w:szCs w:val="24"/>
          <w:shd w:val="clear" w:color="auto" w:fill="FFFFFF"/>
        </w:rPr>
        <w:t>, vodovodn</w:t>
      </w:r>
      <w:r w:rsidR="00960415" w:rsidRPr="00375703">
        <w:rPr>
          <w:rFonts w:ascii="Times New Roman" w:hAnsi="Times New Roman" w:cs="Times New Roman"/>
          <w:sz w:val="24"/>
          <w:szCs w:val="24"/>
          <w:shd w:val="clear" w:color="auto" w:fill="FFFFFF"/>
        </w:rPr>
        <w:t>om</w:t>
      </w:r>
      <w:r w:rsidRPr="0037570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mrež</w:t>
      </w:r>
      <w:r w:rsidR="00960415" w:rsidRPr="00375703">
        <w:rPr>
          <w:rFonts w:ascii="Times New Roman" w:hAnsi="Times New Roman" w:cs="Times New Roman"/>
          <w:sz w:val="24"/>
          <w:szCs w:val="24"/>
          <w:shd w:val="clear" w:color="auto" w:fill="FFFFFF"/>
        </w:rPr>
        <w:t>om</w:t>
      </w:r>
      <w:r w:rsidRPr="0037570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</w:t>
      </w:r>
      <w:r w:rsidR="00960415" w:rsidRPr="00375703">
        <w:rPr>
          <w:rFonts w:ascii="Times New Roman" w:hAnsi="Times New Roman" w:cs="Times New Roman"/>
          <w:sz w:val="24"/>
          <w:szCs w:val="24"/>
          <w:shd w:val="clear" w:color="auto" w:fill="FFFFFF"/>
        </w:rPr>
        <w:t>sanitarno-fekalnom kanalizacijom</w:t>
      </w:r>
      <w:r w:rsidRPr="00375703">
        <w:rPr>
          <w:rFonts w:ascii="Times New Roman" w:hAnsi="Times New Roman" w:cs="Times New Roman"/>
          <w:sz w:val="24"/>
          <w:szCs w:val="24"/>
          <w:shd w:val="clear" w:color="auto" w:fill="FFFFFF"/>
        </w:rPr>
        <w:t>,</w:t>
      </w:r>
      <w:r w:rsidR="00CB747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37570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oborinskom odvodnjom, plinskom mrežom, </w:t>
      </w:r>
      <w:r w:rsidRPr="00375703">
        <w:rPr>
          <w:rFonts w:ascii="Times New Roman" w:hAnsi="Times New Roman" w:cs="Times New Roman"/>
          <w:sz w:val="24"/>
          <w:szCs w:val="24"/>
        </w:rPr>
        <w:t>elektroenergetsk</w:t>
      </w:r>
      <w:r w:rsidR="00375703" w:rsidRPr="00375703">
        <w:rPr>
          <w:rFonts w:ascii="Times New Roman" w:hAnsi="Times New Roman" w:cs="Times New Roman"/>
          <w:sz w:val="24"/>
          <w:szCs w:val="24"/>
        </w:rPr>
        <w:t>om</w:t>
      </w:r>
      <w:r w:rsidRPr="00375703">
        <w:rPr>
          <w:rFonts w:ascii="Times New Roman" w:hAnsi="Times New Roman" w:cs="Times New Roman"/>
          <w:sz w:val="24"/>
          <w:szCs w:val="24"/>
        </w:rPr>
        <w:t xml:space="preserve"> mrež</w:t>
      </w:r>
      <w:r w:rsidR="00375703" w:rsidRPr="00375703">
        <w:rPr>
          <w:rFonts w:ascii="Times New Roman" w:hAnsi="Times New Roman" w:cs="Times New Roman"/>
          <w:sz w:val="24"/>
          <w:szCs w:val="24"/>
        </w:rPr>
        <w:t>om</w:t>
      </w:r>
      <w:r w:rsidRPr="00375703">
        <w:rPr>
          <w:rFonts w:ascii="Times New Roman" w:hAnsi="Times New Roman" w:cs="Times New Roman"/>
          <w:sz w:val="24"/>
          <w:szCs w:val="24"/>
        </w:rPr>
        <w:t>, mrež</w:t>
      </w:r>
      <w:r w:rsidR="00375703" w:rsidRPr="00375703">
        <w:rPr>
          <w:rFonts w:ascii="Times New Roman" w:hAnsi="Times New Roman" w:cs="Times New Roman"/>
          <w:sz w:val="24"/>
          <w:szCs w:val="24"/>
        </w:rPr>
        <w:t>om</w:t>
      </w:r>
      <w:r w:rsidRPr="00375703">
        <w:rPr>
          <w:rFonts w:ascii="Times New Roman" w:hAnsi="Times New Roman" w:cs="Times New Roman"/>
          <w:sz w:val="24"/>
          <w:szCs w:val="24"/>
        </w:rPr>
        <w:t xml:space="preserve"> kabelske kanalizacije (DTK),</w:t>
      </w:r>
      <w:r w:rsidR="00375703">
        <w:rPr>
          <w:rFonts w:ascii="Times New Roman" w:hAnsi="Times New Roman" w:cs="Times New Roman"/>
          <w:sz w:val="24"/>
          <w:szCs w:val="24"/>
        </w:rPr>
        <w:t xml:space="preserve"> </w:t>
      </w:r>
      <w:r w:rsidRPr="00375703">
        <w:rPr>
          <w:rFonts w:ascii="Times New Roman" w:hAnsi="Times New Roman" w:cs="Times New Roman"/>
          <w:sz w:val="24"/>
          <w:szCs w:val="24"/>
        </w:rPr>
        <w:t>mrež</w:t>
      </w:r>
      <w:r w:rsidR="00375703" w:rsidRPr="00375703">
        <w:rPr>
          <w:rFonts w:ascii="Times New Roman" w:hAnsi="Times New Roman" w:cs="Times New Roman"/>
          <w:sz w:val="24"/>
          <w:szCs w:val="24"/>
        </w:rPr>
        <w:t>om</w:t>
      </w:r>
      <w:r w:rsidRPr="00375703">
        <w:rPr>
          <w:rFonts w:ascii="Times New Roman" w:hAnsi="Times New Roman" w:cs="Times New Roman"/>
          <w:sz w:val="24"/>
          <w:szCs w:val="24"/>
        </w:rPr>
        <w:t xml:space="preserve"> javne rasvjete</w:t>
      </w:r>
      <w:r w:rsidR="00960415" w:rsidRPr="00375703">
        <w:rPr>
          <w:rFonts w:ascii="Times New Roman" w:hAnsi="Times New Roman" w:cs="Times New Roman"/>
          <w:sz w:val="24"/>
          <w:szCs w:val="24"/>
        </w:rPr>
        <w:t>.</w:t>
      </w:r>
    </w:p>
    <w:p w14:paraId="6AB20203" w14:textId="77777777" w:rsidR="00960415" w:rsidRPr="00B93171" w:rsidRDefault="00960415" w:rsidP="00B93171">
      <w:pPr>
        <w:jc w:val="both"/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</w:p>
    <w:p w14:paraId="5974100C" w14:textId="24186A94" w:rsidR="00352FB2" w:rsidRDefault="00FE2ED5" w:rsidP="00352FB2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sz w:val="24"/>
          <w:szCs w:val="24"/>
          <w:lang w:eastAsia="hr-HR"/>
        </w:rPr>
      </w:pPr>
      <w:r>
        <w:rPr>
          <w:rFonts w:ascii="Times New Roman" w:eastAsia="Times New Roman" w:hAnsi="Times New Roman" w:cs="Times New Roman"/>
          <w:color w:val="222222"/>
          <w:sz w:val="24"/>
          <w:szCs w:val="24"/>
          <w:lang w:eastAsia="hr-HR"/>
        </w:rPr>
        <w:t>II</w:t>
      </w:r>
      <w:r w:rsidR="00960415" w:rsidRPr="00960415">
        <w:rPr>
          <w:rFonts w:ascii="Times New Roman" w:eastAsia="Times New Roman" w:hAnsi="Times New Roman" w:cs="Times New Roman"/>
          <w:color w:val="222222"/>
          <w:sz w:val="24"/>
          <w:szCs w:val="24"/>
          <w:lang w:eastAsia="hr-HR"/>
        </w:rPr>
        <w:t>) Osnovni uvjeti gradnje</w:t>
      </w:r>
    </w:p>
    <w:p w14:paraId="4545346D" w14:textId="29DAA945" w:rsidR="00B33EC8" w:rsidRPr="00B33EC8" w:rsidRDefault="00960415" w:rsidP="00352FB2">
      <w:pPr>
        <w:shd w:val="clear" w:color="auto" w:fill="FFFFFF"/>
        <w:spacing w:after="36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r-HR"/>
        </w:rPr>
      </w:pPr>
      <w:r w:rsidRPr="00960415">
        <w:rPr>
          <w:rFonts w:ascii="Times New Roman" w:eastAsia="Times New Roman" w:hAnsi="Times New Roman" w:cs="Times New Roman"/>
          <w:color w:val="222222"/>
          <w:sz w:val="24"/>
          <w:szCs w:val="24"/>
          <w:lang w:eastAsia="hr-HR"/>
        </w:rPr>
        <w:t xml:space="preserve">Uvjeti gradnje i korištenje prostora u Zoni detaljno su utvrđeni Urbanističkim planom uređenja </w:t>
      </w:r>
      <w:r w:rsidRPr="00B93171">
        <w:rPr>
          <w:rFonts w:ascii="Times New Roman" w:eastAsia="Times New Roman" w:hAnsi="Times New Roman" w:cs="Times New Roman"/>
          <w:color w:val="222222"/>
          <w:sz w:val="24"/>
          <w:szCs w:val="24"/>
          <w:lang w:eastAsia="hr-HR"/>
        </w:rPr>
        <w:t>„Poduzetnička zona Orahovica“</w:t>
      </w:r>
      <w:r w:rsidRPr="00960415">
        <w:rPr>
          <w:rFonts w:ascii="Times New Roman" w:eastAsia="Times New Roman" w:hAnsi="Times New Roman" w:cs="Times New Roman"/>
          <w:color w:val="222222"/>
          <w:sz w:val="24"/>
          <w:szCs w:val="24"/>
          <w:lang w:eastAsia="hr-HR"/>
        </w:rPr>
        <w:t xml:space="preserve"> („</w:t>
      </w:r>
      <w:r w:rsidRPr="00B93171">
        <w:rPr>
          <w:rFonts w:ascii="Times New Roman" w:eastAsia="Times New Roman" w:hAnsi="Times New Roman" w:cs="Times New Roman"/>
          <w:color w:val="222222"/>
          <w:sz w:val="24"/>
          <w:szCs w:val="24"/>
          <w:lang w:eastAsia="hr-HR"/>
        </w:rPr>
        <w:t xml:space="preserve">Službeni </w:t>
      </w:r>
      <w:r w:rsidRPr="00960415">
        <w:rPr>
          <w:rFonts w:ascii="Times New Roman" w:eastAsia="Times New Roman" w:hAnsi="Times New Roman" w:cs="Times New Roman"/>
          <w:color w:val="222222"/>
          <w:sz w:val="24"/>
          <w:szCs w:val="24"/>
          <w:lang w:eastAsia="hr-HR"/>
        </w:rPr>
        <w:t>Glasnik</w:t>
      </w:r>
      <w:r w:rsidRPr="00B93171">
        <w:rPr>
          <w:rFonts w:ascii="Times New Roman" w:eastAsia="Times New Roman" w:hAnsi="Times New Roman" w:cs="Times New Roman"/>
          <w:color w:val="222222"/>
          <w:sz w:val="24"/>
          <w:szCs w:val="24"/>
          <w:lang w:eastAsia="hr-HR"/>
        </w:rPr>
        <w:t xml:space="preserve">“ </w:t>
      </w:r>
      <w:r w:rsidRPr="00960415">
        <w:rPr>
          <w:rFonts w:ascii="Times New Roman" w:eastAsia="Times New Roman" w:hAnsi="Times New Roman" w:cs="Times New Roman"/>
          <w:color w:val="222222"/>
          <w:sz w:val="24"/>
          <w:szCs w:val="24"/>
          <w:lang w:eastAsia="hr-HR"/>
        </w:rPr>
        <w:t>Grada</w:t>
      </w:r>
      <w:r w:rsidRPr="00B93171">
        <w:rPr>
          <w:rFonts w:ascii="Times New Roman" w:eastAsia="Times New Roman" w:hAnsi="Times New Roman" w:cs="Times New Roman"/>
          <w:color w:val="222222"/>
          <w:sz w:val="24"/>
          <w:szCs w:val="24"/>
          <w:lang w:eastAsia="hr-HR"/>
        </w:rPr>
        <w:t xml:space="preserve"> Orahovice</w:t>
      </w:r>
      <w:r w:rsidRPr="00960415">
        <w:rPr>
          <w:rFonts w:ascii="Times New Roman" w:eastAsia="Times New Roman" w:hAnsi="Times New Roman" w:cs="Times New Roman"/>
          <w:color w:val="222222"/>
          <w:sz w:val="24"/>
          <w:szCs w:val="24"/>
          <w:lang w:eastAsia="hr-HR"/>
        </w:rPr>
        <w:t xml:space="preserve"> br. </w:t>
      </w:r>
      <w:r w:rsidRPr="00B93171">
        <w:rPr>
          <w:rFonts w:ascii="Times New Roman" w:eastAsia="Times New Roman" w:hAnsi="Times New Roman" w:cs="Times New Roman"/>
          <w:color w:val="222222"/>
          <w:sz w:val="24"/>
          <w:szCs w:val="24"/>
          <w:lang w:eastAsia="hr-HR"/>
        </w:rPr>
        <w:t>7/08</w:t>
      </w:r>
      <w:r w:rsidRPr="00960415">
        <w:rPr>
          <w:rFonts w:ascii="Times New Roman" w:eastAsia="Times New Roman" w:hAnsi="Times New Roman" w:cs="Times New Roman"/>
          <w:color w:val="222222"/>
          <w:sz w:val="24"/>
          <w:szCs w:val="24"/>
          <w:lang w:eastAsia="hr-HR"/>
        </w:rPr>
        <w:t>)</w:t>
      </w:r>
      <w:r w:rsidR="00717260">
        <w:rPr>
          <w:rFonts w:ascii="Times New Roman" w:eastAsia="Times New Roman" w:hAnsi="Times New Roman" w:cs="Times New Roman"/>
          <w:color w:val="222222"/>
          <w:sz w:val="24"/>
          <w:szCs w:val="24"/>
          <w:lang w:eastAsia="hr-HR"/>
        </w:rPr>
        <w:t>, objavljen</w:t>
      </w:r>
      <w:r w:rsidR="00FE30F8">
        <w:rPr>
          <w:rFonts w:ascii="Times New Roman" w:eastAsia="Times New Roman" w:hAnsi="Times New Roman" w:cs="Times New Roman"/>
          <w:color w:val="222222"/>
          <w:sz w:val="24"/>
          <w:szCs w:val="24"/>
          <w:lang w:eastAsia="hr-HR"/>
        </w:rPr>
        <w:t>im</w:t>
      </w:r>
      <w:r w:rsidR="00717260">
        <w:rPr>
          <w:rFonts w:ascii="Times New Roman" w:eastAsia="Times New Roman" w:hAnsi="Times New Roman" w:cs="Times New Roman"/>
          <w:color w:val="222222"/>
          <w:sz w:val="24"/>
          <w:szCs w:val="24"/>
          <w:lang w:eastAsia="hr-HR"/>
        </w:rPr>
        <w:t xml:space="preserve"> na </w:t>
      </w:r>
      <w:r w:rsidR="00717260" w:rsidRPr="00B33EC8">
        <w:rPr>
          <w:rFonts w:ascii="Times New Roman" w:eastAsia="Times New Roman" w:hAnsi="Times New Roman" w:cs="Times New Roman"/>
          <w:sz w:val="24"/>
          <w:szCs w:val="24"/>
          <w:lang w:eastAsia="hr-HR"/>
        </w:rPr>
        <w:t>slijedećem linku</w:t>
      </w:r>
      <w:r w:rsidR="00B33EC8" w:rsidRPr="00B33EC8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 </w:t>
      </w:r>
      <w:hyperlink r:id="rId7" w:history="1">
        <w:r w:rsidR="00B33EC8" w:rsidRPr="00EE6FBB">
          <w:rPr>
            <w:rStyle w:val="Hiperveza"/>
            <w:rFonts w:ascii="Times New Roman" w:eastAsia="Times New Roman" w:hAnsi="Times New Roman" w:cs="Times New Roman"/>
            <w:sz w:val="24"/>
            <w:szCs w:val="24"/>
            <w:lang w:eastAsia="hr-HR"/>
          </w:rPr>
          <w:t>https://www.orahovica.hr/download/upu_poduzetnicka-zona-or_slg-7-08/</w:t>
        </w:r>
      </w:hyperlink>
    </w:p>
    <w:p w14:paraId="53F1FE63" w14:textId="6D417A9A" w:rsidR="007F70BC" w:rsidRDefault="007F70BC" w:rsidP="00375703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sz w:val="24"/>
          <w:szCs w:val="24"/>
          <w:lang w:eastAsia="hr-HR"/>
        </w:rPr>
      </w:pPr>
      <w:r>
        <w:rPr>
          <w:rFonts w:ascii="Times New Roman" w:eastAsia="Times New Roman" w:hAnsi="Times New Roman" w:cs="Times New Roman"/>
          <w:color w:val="222222"/>
          <w:sz w:val="24"/>
          <w:szCs w:val="24"/>
          <w:lang w:eastAsia="hr-HR"/>
        </w:rPr>
        <w:t>Slika 1. UPU „Poduzetnička zona Orahovica“</w:t>
      </w:r>
    </w:p>
    <w:p w14:paraId="69C186CF" w14:textId="6981882F" w:rsidR="007F70BC" w:rsidRDefault="006650AE" w:rsidP="00375703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sz w:val="24"/>
          <w:szCs w:val="24"/>
          <w:lang w:eastAsia="hr-HR"/>
        </w:rPr>
      </w:pPr>
      <w:r>
        <w:rPr>
          <w:rFonts w:ascii="Times New Roman" w:eastAsia="Times New Roman" w:hAnsi="Times New Roman" w:cs="Times New Roman"/>
          <w:color w:val="222222"/>
          <w:sz w:val="24"/>
          <w:szCs w:val="24"/>
          <w:lang w:eastAsia="hr-HR"/>
        </w:rPr>
        <w:t xml:space="preserve">                                         </w:t>
      </w:r>
      <w:r w:rsidR="007F70BC">
        <w:rPr>
          <w:noProof/>
        </w:rPr>
        <w:drawing>
          <wp:inline distT="0" distB="0" distL="0" distR="0" wp14:anchorId="37459F9E" wp14:editId="314FC8C8">
            <wp:extent cx="3086100" cy="2847975"/>
            <wp:effectExtent l="0" t="0" r="0" b="9525"/>
            <wp:docPr id="276210922" name="Slika 5" descr="Slika na kojoj se prikazuje crtež, skeč, dijagram, kart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210922" name="Slika 5" descr="Slika na kojoj se prikazuje crtež, skeč, dijagram, kart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1965" cy="28533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24A64D9" w14:textId="77777777" w:rsidR="007F70BC" w:rsidRPr="00B93171" w:rsidRDefault="007F70BC" w:rsidP="00375703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sz w:val="24"/>
          <w:szCs w:val="24"/>
          <w:lang w:eastAsia="hr-HR"/>
        </w:rPr>
      </w:pPr>
    </w:p>
    <w:p w14:paraId="633FB32A" w14:textId="77777777" w:rsidR="007F70BC" w:rsidRPr="007F70BC" w:rsidRDefault="00B93171" w:rsidP="007F70BC">
      <w:pPr>
        <w:pStyle w:val="Bezproreda"/>
        <w:rPr>
          <w:rFonts w:ascii="Times New Roman" w:hAnsi="Times New Roman" w:cs="Times New Roman"/>
          <w:sz w:val="24"/>
          <w:szCs w:val="24"/>
        </w:rPr>
      </w:pPr>
      <w:r w:rsidRPr="007F70BC">
        <w:rPr>
          <w:rFonts w:ascii="Times New Roman" w:hAnsi="Times New Roman" w:cs="Times New Roman"/>
          <w:sz w:val="24"/>
          <w:szCs w:val="24"/>
        </w:rPr>
        <w:t>UVJETI GRADNJE U ZONI</w:t>
      </w:r>
      <w:r w:rsidRPr="007F70BC">
        <w:rPr>
          <w:rFonts w:ascii="Times New Roman" w:hAnsi="Times New Roman" w:cs="Times New Roman"/>
          <w:sz w:val="24"/>
          <w:szCs w:val="24"/>
        </w:rPr>
        <w:cr/>
      </w:r>
      <w:r w:rsidRPr="007F70BC">
        <w:rPr>
          <w:rFonts w:ascii="Times New Roman" w:hAnsi="Times New Roman" w:cs="Times New Roman"/>
          <w:sz w:val="24"/>
          <w:szCs w:val="24"/>
        </w:rPr>
        <w:cr/>
        <w:t>- slobodno formiranje parcele prema shemi raspoložive površine (veličina, oblik, položaj)</w:t>
      </w:r>
      <w:r w:rsidRPr="007F70BC">
        <w:rPr>
          <w:rFonts w:ascii="Times New Roman" w:hAnsi="Times New Roman" w:cs="Times New Roman"/>
          <w:sz w:val="24"/>
          <w:szCs w:val="24"/>
        </w:rPr>
        <w:cr/>
        <w:t xml:space="preserve">- izgrađenost parcele: </w:t>
      </w:r>
      <w:proofErr w:type="spellStart"/>
      <w:r w:rsidRPr="007F70BC">
        <w:rPr>
          <w:rFonts w:ascii="Times New Roman" w:hAnsi="Times New Roman" w:cs="Times New Roman"/>
          <w:sz w:val="24"/>
          <w:szCs w:val="24"/>
        </w:rPr>
        <w:t>kizg</w:t>
      </w:r>
      <w:proofErr w:type="spellEnd"/>
      <w:r w:rsidRPr="007F70BC">
        <w:rPr>
          <w:rFonts w:ascii="Times New Roman" w:hAnsi="Times New Roman" w:cs="Times New Roman"/>
          <w:sz w:val="24"/>
          <w:szCs w:val="24"/>
        </w:rPr>
        <w:t xml:space="preserve"> = 0.7 proizvodne, 0.6 poslovne</w:t>
      </w:r>
      <w:r w:rsidRPr="007F70BC">
        <w:rPr>
          <w:rFonts w:ascii="Times New Roman" w:hAnsi="Times New Roman" w:cs="Times New Roman"/>
          <w:sz w:val="24"/>
          <w:szCs w:val="24"/>
        </w:rPr>
        <w:cr/>
        <w:t xml:space="preserve">- </w:t>
      </w:r>
      <w:proofErr w:type="spellStart"/>
      <w:r w:rsidRPr="007F70BC">
        <w:rPr>
          <w:rFonts w:ascii="Times New Roman" w:hAnsi="Times New Roman" w:cs="Times New Roman"/>
          <w:sz w:val="24"/>
          <w:szCs w:val="24"/>
        </w:rPr>
        <w:t>max</w:t>
      </w:r>
      <w:proofErr w:type="spellEnd"/>
      <w:r w:rsidRPr="007F70B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F70BC">
        <w:rPr>
          <w:rFonts w:ascii="Times New Roman" w:hAnsi="Times New Roman" w:cs="Times New Roman"/>
          <w:sz w:val="24"/>
          <w:szCs w:val="24"/>
        </w:rPr>
        <w:t>katnost</w:t>
      </w:r>
      <w:proofErr w:type="spellEnd"/>
      <w:r w:rsidRPr="007F70BC">
        <w:rPr>
          <w:rFonts w:ascii="Times New Roman" w:hAnsi="Times New Roman" w:cs="Times New Roman"/>
          <w:sz w:val="24"/>
          <w:szCs w:val="24"/>
        </w:rPr>
        <w:t>: Po+S+P+1+Pk = 5 etaža</w:t>
      </w:r>
      <w:r w:rsidRPr="007F70BC">
        <w:rPr>
          <w:rFonts w:ascii="Times New Roman" w:hAnsi="Times New Roman" w:cs="Times New Roman"/>
          <w:sz w:val="24"/>
          <w:szCs w:val="24"/>
        </w:rPr>
        <w:cr/>
      </w:r>
      <w:r w:rsidRPr="007F70BC">
        <w:rPr>
          <w:rFonts w:ascii="Times New Roman" w:hAnsi="Times New Roman" w:cs="Times New Roman"/>
          <w:sz w:val="24"/>
          <w:szCs w:val="24"/>
        </w:rPr>
        <w:lastRenderedPageBreak/>
        <w:t xml:space="preserve">- </w:t>
      </w:r>
      <w:proofErr w:type="spellStart"/>
      <w:r w:rsidRPr="007F70BC">
        <w:rPr>
          <w:rFonts w:ascii="Times New Roman" w:hAnsi="Times New Roman" w:cs="Times New Roman"/>
          <w:sz w:val="24"/>
          <w:szCs w:val="24"/>
        </w:rPr>
        <w:t>max</w:t>
      </w:r>
      <w:proofErr w:type="spellEnd"/>
      <w:r w:rsidRPr="007F70BC">
        <w:rPr>
          <w:rFonts w:ascii="Times New Roman" w:hAnsi="Times New Roman" w:cs="Times New Roman"/>
          <w:sz w:val="24"/>
          <w:szCs w:val="24"/>
        </w:rPr>
        <w:t xml:space="preserve"> visina zgrade: 10 m</w:t>
      </w:r>
      <w:r w:rsidRPr="007F70BC">
        <w:rPr>
          <w:rFonts w:ascii="Times New Roman" w:hAnsi="Times New Roman" w:cs="Times New Roman"/>
          <w:sz w:val="24"/>
          <w:szCs w:val="24"/>
        </w:rPr>
        <w:cr/>
        <w:t xml:space="preserve">- </w:t>
      </w:r>
      <w:proofErr w:type="spellStart"/>
      <w:r w:rsidRPr="007F70BC">
        <w:rPr>
          <w:rFonts w:ascii="Times New Roman" w:hAnsi="Times New Roman" w:cs="Times New Roman"/>
          <w:sz w:val="24"/>
          <w:szCs w:val="24"/>
        </w:rPr>
        <w:t>max</w:t>
      </w:r>
      <w:proofErr w:type="spellEnd"/>
      <w:r w:rsidRPr="007F70BC">
        <w:rPr>
          <w:rFonts w:ascii="Times New Roman" w:hAnsi="Times New Roman" w:cs="Times New Roman"/>
          <w:sz w:val="24"/>
          <w:szCs w:val="24"/>
        </w:rPr>
        <w:t xml:space="preserve"> površina zelenila na parceli: 20%</w:t>
      </w:r>
    </w:p>
    <w:p w14:paraId="77A71A45" w14:textId="77777777" w:rsidR="00717260" w:rsidRDefault="00B93171" w:rsidP="007F70BC">
      <w:pPr>
        <w:pStyle w:val="Bezproreda"/>
      </w:pPr>
      <w:r w:rsidRPr="007F70BC">
        <w:rPr>
          <w:rFonts w:ascii="Times New Roman" w:hAnsi="Times New Roman" w:cs="Times New Roman"/>
          <w:sz w:val="24"/>
          <w:szCs w:val="24"/>
        </w:rPr>
        <w:t>- prateće građevine na površini gospodarske namjene:</w:t>
      </w:r>
      <w:r w:rsidRPr="007F70BC">
        <w:rPr>
          <w:rFonts w:ascii="Times New Roman" w:hAnsi="Times New Roman" w:cs="Times New Roman"/>
          <w:sz w:val="24"/>
          <w:szCs w:val="24"/>
        </w:rPr>
        <w:cr/>
        <w:t xml:space="preserve">   garaža, spremište, javne i društvena namjena za radnike,     </w:t>
      </w:r>
      <w:r w:rsidRPr="007F70BC">
        <w:rPr>
          <w:rFonts w:ascii="Times New Roman" w:hAnsi="Times New Roman" w:cs="Times New Roman"/>
          <w:sz w:val="24"/>
          <w:szCs w:val="24"/>
        </w:rPr>
        <w:cr/>
        <w:t xml:space="preserve">   sport i rekreacija za radnike, stambeni dio do 120 m2 bruto </w:t>
      </w:r>
      <w:r w:rsidRPr="007F70BC">
        <w:rPr>
          <w:rFonts w:ascii="Times New Roman" w:hAnsi="Times New Roman" w:cs="Times New Roman"/>
          <w:sz w:val="24"/>
          <w:szCs w:val="24"/>
        </w:rPr>
        <w:cr/>
      </w:r>
    </w:p>
    <w:p w14:paraId="652812FE" w14:textId="024C642C" w:rsidR="00717260" w:rsidRDefault="00717260" w:rsidP="007F70BC">
      <w:pPr>
        <w:pStyle w:val="Bezproreda"/>
        <w:rPr>
          <w:rFonts w:ascii="Times New Roman" w:hAnsi="Times New Roman" w:cs="Times New Roman"/>
          <w:color w:val="FF0000"/>
          <w:sz w:val="24"/>
          <w:szCs w:val="24"/>
        </w:rPr>
      </w:pPr>
      <w:r w:rsidRPr="00B33EC8">
        <w:rPr>
          <w:rFonts w:ascii="Times New Roman" w:hAnsi="Times New Roman" w:cs="Times New Roman"/>
          <w:sz w:val="24"/>
          <w:szCs w:val="24"/>
        </w:rPr>
        <w:t xml:space="preserve">Sve ostale </w:t>
      </w:r>
      <w:r w:rsidR="00FA2F25" w:rsidRPr="00B33EC8">
        <w:rPr>
          <w:rFonts w:ascii="Times New Roman" w:hAnsi="Times New Roman" w:cs="Times New Roman"/>
          <w:sz w:val="24"/>
          <w:szCs w:val="24"/>
        </w:rPr>
        <w:t>uvjete</w:t>
      </w:r>
      <w:r w:rsidRPr="00B33EC8">
        <w:rPr>
          <w:rFonts w:ascii="Times New Roman" w:hAnsi="Times New Roman" w:cs="Times New Roman"/>
          <w:sz w:val="24"/>
          <w:szCs w:val="24"/>
        </w:rPr>
        <w:t xml:space="preserve"> pogledati na linku </w:t>
      </w:r>
      <w:hyperlink r:id="rId9" w:history="1">
        <w:r w:rsidR="00B33EC8" w:rsidRPr="00EE6FBB">
          <w:rPr>
            <w:rStyle w:val="Hiperveza"/>
            <w:rFonts w:ascii="Times New Roman" w:hAnsi="Times New Roman" w:cs="Times New Roman"/>
            <w:sz w:val="24"/>
            <w:szCs w:val="24"/>
          </w:rPr>
          <w:t>https://www.orahovica.hr/download/upu_poduzetnicka-zona-or_slg-7-08/</w:t>
        </w:r>
      </w:hyperlink>
    </w:p>
    <w:p w14:paraId="43D05A1C" w14:textId="4484C6BF" w:rsidR="00B93171" w:rsidRDefault="00B93171" w:rsidP="007F70BC">
      <w:pPr>
        <w:pStyle w:val="Bezproreda"/>
        <w:rPr>
          <w:rFonts w:ascii="Times New Roman" w:hAnsi="Times New Roman" w:cs="Times New Roman"/>
          <w:sz w:val="24"/>
          <w:szCs w:val="24"/>
        </w:rPr>
      </w:pPr>
    </w:p>
    <w:p w14:paraId="3D9CD42E" w14:textId="77777777" w:rsidR="00FE30F8" w:rsidRPr="007F70BC" w:rsidRDefault="00FE30F8" w:rsidP="007F70BC">
      <w:pPr>
        <w:pStyle w:val="Bezproreda"/>
        <w:rPr>
          <w:rFonts w:ascii="Times New Roman" w:hAnsi="Times New Roman" w:cs="Times New Roman"/>
          <w:sz w:val="24"/>
          <w:szCs w:val="24"/>
        </w:rPr>
      </w:pPr>
    </w:p>
    <w:p w14:paraId="76F76A7B" w14:textId="77777777" w:rsidR="00F70F58" w:rsidRDefault="00870231" w:rsidP="00F70F58">
      <w:pPr>
        <w:rPr>
          <w:noProof/>
        </w:rPr>
      </w:pPr>
      <w:r>
        <w:rPr>
          <w:rFonts w:ascii="Times New Roman" w:hAnsi="Times New Roman" w:cs="Times New Roman"/>
          <w:sz w:val="24"/>
          <w:szCs w:val="24"/>
        </w:rPr>
        <w:t xml:space="preserve">Slika 2. </w:t>
      </w:r>
      <w:r w:rsidR="00B93171" w:rsidRPr="007F70BC">
        <w:rPr>
          <w:rFonts w:ascii="Times New Roman" w:hAnsi="Times New Roman" w:cs="Times New Roman"/>
          <w:sz w:val="24"/>
          <w:szCs w:val="24"/>
        </w:rPr>
        <w:t xml:space="preserve">SLOBODNA  POVRŠINA GOSPODARSKE NAMJENE  -  neizgrađeno </w:t>
      </w:r>
      <w:r w:rsidR="00B93171" w:rsidRPr="00F70F58">
        <w:rPr>
          <w:rFonts w:ascii="Times New Roman" w:hAnsi="Times New Roman" w:cs="Times New Roman"/>
          <w:sz w:val="24"/>
          <w:szCs w:val="24"/>
        </w:rPr>
        <w:t xml:space="preserve">građevinsko područje prikazano je na shemi i iznosi  </w:t>
      </w:r>
      <w:r w:rsidR="007A3912" w:rsidRPr="00F70F58">
        <w:rPr>
          <w:rFonts w:ascii="Times New Roman" w:hAnsi="Times New Roman" w:cs="Times New Roman"/>
          <w:sz w:val="24"/>
          <w:szCs w:val="24"/>
        </w:rPr>
        <w:t>159.883</w:t>
      </w:r>
      <w:r w:rsidR="00B93171" w:rsidRPr="00F70F58">
        <w:rPr>
          <w:rFonts w:ascii="Times New Roman" w:hAnsi="Times New Roman" w:cs="Times New Roman"/>
          <w:sz w:val="24"/>
          <w:szCs w:val="24"/>
        </w:rPr>
        <w:t xml:space="preserve"> m</w:t>
      </w:r>
      <w:r w:rsidR="00B93171" w:rsidRPr="00F70F5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F70F58" w:rsidRPr="00F70F58">
        <w:rPr>
          <w:rFonts w:ascii="Times New Roman" w:hAnsi="Times New Roman" w:cs="Times New Roman"/>
          <w:noProof/>
        </w:rPr>
        <w:t>,</w:t>
      </w:r>
      <w:r w:rsidR="006650AE" w:rsidRPr="00F70F58">
        <w:rPr>
          <w:rFonts w:ascii="Times New Roman" w:hAnsi="Times New Roman" w:cs="Times New Roman"/>
          <w:noProof/>
        </w:rPr>
        <w:t xml:space="preserve">    </w:t>
      </w:r>
      <w:r w:rsidR="00F70F58" w:rsidRPr="00F70F58">
        <w:rPr>
          <w:rFonts w:ascii="Times New Roman" w:hAnsi="Times New Roman" w:cs="Times New Roman"/>
          <w:noProof/>
        </w:rPr>
        <w:t>dok se ovim Javnim natječajem</w:t>
      </w:r>
      <w:r w:rsidR="00F70F58">
        <w:rPr>
          <w:rFonts w:ascii="Times New Roman" w:hAnsi="Times New Roman" w:cs="Times New Roman"/>
          <w:noProof/>
        </w:rPr>
        <w:t xml:space="preserve">, sukladno točki I., </w:t>
      </w:r>
      <w:r w:rsidR="00F70F58" w:rsidRPr="00F70F58">
        <w:rPr>
          <w:rFonts w:ascii="Times New Roman" w:hAnsi="Times New Roman" w:cs="Times New Roman"/>
          <w:noProof/>
        </w:rPr>
        <w:t xml:space="preserve"> raspolaže površinom od </w:t>
      </w:r>
      <w:r w:rsidR="006650AE" w:rsidRPr="00F70F58">
        <w:rPr>
          <w:rFonts w:ascii="Times New Roman" w:hAnsi="Times New Roman" w:cs="Times New Roman"/>
          <w:noProof/>
        </w:rPr>
        <w:t xml:space="preserve"> </w:t>
      </w:r>
      <w:r w:rsidR="00F70F58" w:rsidRPr="00F70F58">
        <w:rPr>
          <w:rFonts w:ascii="Times New Roman" w:hAnsi="Times New Roman" w:cs="Times New Roman"/>
          <w:noProof/>
        </w:rPr>
        <w:t>72.475 m².</w:t>
      </w:r>
      <w:r w:rsidR="006650AE">
        <w:rPr>
          <w:noProof/>
        </w:rPr>
        <w:t xml:space="preserve">    </w:t>
      </w:r>
    </w:p>
    <w:p w14:paraId="20AFC7E2" w14:textId="6D257DB6" w:rsidR="007B39B1" w:rsidRDefault="007B39B1" w:rsidP="00F70F58">
      <w:pPr>
        <w:rPr>
          <w:noProof/>
        </w:rPr>
      </w:pPr>
      <w:r>
        <w:rPr>
          <w:noProof/>
        </w:rPr>
        <w:t>Nekretnina</w:t>
      </w:r>
      <w:r w:rsidRPr="007B39B1">
        <w:rPr>
          <w:noProof/>
        </w:rPr>
        <w:t xml:space="preserve"> označen</w:t>
      </w:r>
      <w:r>
        <w:rPr>
          <w:noProof/>
        </w:rPr>
        <w:t>a</w:t>
      </w:r>
      <w:r w:rsidRPr="007B39B1">
        <w:rPr>
          <w:noProof/>
        </w:rPr>
        <w:t xml:space="preserve"> kao k.č. 2382/7, k.o. Orahovica pod oznakom zemljišta LIPOV LUG, ORANICA LIPOV, ukupne površine 3082 m², upisane u ZK.uložak br. 1490 Općinskog suda u Virovitici</w:t>
      </w:r>
      <w:r>
        <w:rPr>
          <w:noProof/>
        </w:rPr>
        <w:t xml:space="preserve"> je prodana na Javnom natječaju </w:t>
      </w:r>
      <w:r w:rsidRPr="007B39B1">
        <w:rPr>
          <w:noProof/>
        </w:rPr>
        <w:t>KLASA: 944-01/24-01/9, URBROJ: 2189-12-01/01-24-2 od 10. rujna 2024.</w:t>
      </w:r>
    </w:p>
    <w:p w14:paraId="6AC25323" w14:textId="4A7394C8" w:rsidR="00DA0700" w:rsidRDefault="00DA0700" w:rsidP="00F70F58">
      <w:pPr>
        <w:rPr>
          <w:noProof/>
        </w:rPr>
      </w:pPr>
      <w:r>
        <w:rPr>
          <w:noProof/>
        </w:rPr>
        <w:drawing>
          <wp:inline distT="0" distB="0" distL="0" distR="0" wp14:anchorId="41C0144C" wp14:editId="0D052EE3">
            <wp:extent cx="5981278" cy="5534025"/>
            <wp:effectExtent l="0" t="0" r="635" b="0"/>
            <wp:docPr id="1013161162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5983" cy="55383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90520C" w14:textId="74A848A2" w:rsidR="00F70F58" w:rsidRDefault="006650AE" w:rsidP="00F70F58">
      <w:pPr>
        <w:rPr>
          <w:noProof/>
        </w:rPr>
      </w:pPr>
      <w:r>
        <w:rPr>
          <w:noProof/>
        </w:rPr>
        <w:lastRenderedPageBreak/>
        <w:t xml:space="preserve">      </w:t>
      </w:r>
    </w:p>
    <w:p w14:paraId="114A3EF3" w14:textId="5E877495" w:rsidR="00B93171" w:rsidRPr="00F70F58" w:rsidRDefault="006650AE" w:rsidP="00F70F58">
      <w:pPr>
        <w:rPr>
          <w:rFonts w:ascii="Times New Roman" w:hAnsi="Times New Roman" w:cs="Times New Roman"/>
          <w:sz w:val="24"/>
          <w:szCs w:val="24"/>
          <w:vertAlign w:val="superscript"/>
        </w:rPr>
      </w:pPr>
      <w:r>
        <w:rPr>
          <w:noProof/>
        </w:rPr>
        <w:t xml:space="preserve">                      </w:t>
      </w:r>
      <w:r w:rsidR="007A3912">
        <w:rPr>
          <w:noProof/>
        </w:rPr>
        <w:drawing>
          <wp:inline distT="0" distB="0" distL="0" distR="0" wp14:anchorId="1F9C24A4" wp14:editId="631B7D49">
            <wp:extent cx="4932886" cy="5949697"/>
            <wp:effectExtent l="0" t="0" r="1270" b="0"/>
            <wp:docPr id="1223080115" name="Slika 1" descr="Slika na kojoj se prikazuje tekst, karta, dijagram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3080115" name="Slika 1" descr="Slika na kojoj se prikazuje tekst, karta, dijagram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1644" cy="5996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208C87" w14:textId="168866C6" w:rsidR="002D03E8" w:rsidRDefault="002D03E8" w:rsidP="009A4B99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D03E8">
        <w:rPr>
          <w:rFonts w:ascii="Times New Roman" w:eastAsia="Calibri" w:hAnsi="Times New Roman" w:cs="Times New Roman"/>
          <w:sz w:val="24"/>
          <w:szCs w:val="24"/>
        </w:rPr>
        <w:t xml:space="preserve">Gradsko vijeće Grada Orahovice donijelo je Program de </w:t>
      </w:r>
      <w:proofErr w:type="spellStart"/>
      <w:r w:rsidRPr="002D03E8">
        <w:rPr>
          <w:rFonts w:ascii="Times New Roman" w:eastAsia="Calibri" w:hAnsi="Times New Roman" w:cs="Times New Roman"/>
          <w:sz w:val="24"/>
          <w:szCs w:val="24"/>
        </w:rPr>
        <w:t>minimis</w:t>
      </w:r>
      <w:proofErr w:type="spellEnd"/>
      <w:r w:rsidRPr="002D03E8">
        <w:rPr>
          <w:rFonts w:ascii="Times New Roman" w:eastAsia="Calibri" w:hAnsi="Times New Roman" w:cs="Times New Roman"/>
          <w:sz w:val="24"/>
          <w:szCs w:val="24"/>
        </w:rPr>
        <w:t xml:space="preserve"> potpora za nove investicije u Poduzetničkoj zoni Orahovica za razdoblje 2024-2026.godinu i Pravilnik o kupoprodaji građevinskog zemljišta temeljem Programa de </w:t>
      </w:r>
      <w:proofErr w:type="spellStart"/>
      <w:r w:rsidRPr="002D03E8">
        <w:rPr>
          <w:rFonts w:ascii="Times New Roman" w:eastAsia="Calibri" w:hAnsi="Times New Roman" w:cs="Times New Roman"/>
          <w:sz w:val="24"/>
          <w:szCs w:val="24"/>
        </w:rPr>
        <w:t>minimis</w:t>
      </w:r>
      <w:proofErr w:type="spellEnd"/>
      <w:r w:rsidRPr="002D03E8">
        <w:rPr>
          <w:rFonts w:ascii="Times New Roman" w:eastAsia="Calibri" w:hAnsi="Times New Roman" w:cs="Times New Roman"/>
          <w:sz w:val="24"/>
          <w:szCs w:val="24"/>
        </w:rPr>
        <w:t xml:space="preserve"> potpora za nove investicije u Poduzetničkoj zoni Orahovica za razdoblje 2024-2026.godine. U navedenom Pravilniku navedeni su svi uvjeti kupoprodaje neizgrađenog građevinskog zemljišta u Poduzetničkoj zoni Orahovica, definirani i pojašnjeni svi kriteriji temeljem kojih potencijalni ulagač ima smanjenje početne cijene zemljišta do najniže cijene od 1 EUR/m2 te pojašnjeni svi uvjeti oko same kupoprodaje  te bodovanja ponuditelja s kriterijima odabira.</w:t>
      </w:r>
    </w:p>
    <w:p w14:paraId="545F4577" w14:textId="77777777" w:rsidR="002D03E8" w:rsidRDefault="002D03E8" w:rsidP="009A4B99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78DD435E" w14:textId="71BC002A" w:rsidR="009A4B99" w:rsidRPr="009A4B99" w:rsidRDefault="009A4B99" w:rsidP="009A4B99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A4B99">
        <w:rPr>
          <w:rFonts w:ascii="Times New Roman" w:eastAsia="Calibri" w:hAnsi="Times New Roman" w:cs="Times New Roman"/>
          <w:sz w:val="24"/>
          <w:szCs w:val="24"/>
        </w:rPr>
        <w:t>Investitoru, koji će graditi nove gospodarske kapacitete i osnivati nove poslovne jedinice (</w:t>
      </w:r>
      <w:proofErr w:type="spellStart"/>
      <w:r w:rsidRPr="009A4B99">
        <w:rPr>
          <w:rFonts w:ascii="Times New Roman" w:eastAsia="Calibri" w:hAnsi="Times New Roman" w:cs="Times New Roman"/>
          <w:sz w:val="24"/>
          <w:szCs w:val="24"/>
        </w:rPr>
        <w:t>greenfield</w:t>
      </w:r>
      <w:proofErr w:type="spellEnd"/>
      <w:r w:rsidRPr="009A4B99">
        <w:rPr>
          <w:rFonts w:ascii="Times New Roman" w:eastAsia="Calibri" w:hAnsi="Times New Roman" w:cs="Times New Roman"/>
          <w:sz w:val="24"/>
          <w:szCs w:val="24"/>
        </w:rPr>
        <w:t xml:space="preserve"> investicije), iznos kupoprodajne cijene zemljišta će se umanjiti prema sljedećim kriterijima:</w:t>
      </w:r>
    </w:p>
    <w:p w14:paraId="5B6E6944" w14:textId="77777777" w:rsidR="009A4B99" w:rsidRPr="009A4B99" w:rsidRDefault="009A4B99" w:rsidP="009A4B99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W w:w="9062" w:type="dxa"/>
        <w:tblInd w:w="-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9A4B99" w:rsidRPr="009A4B99" w14:paraId="6F9C3A24" w14:textId="77777777" w:rsidTr="009A4B99">
        <w:trPr>
          <w:trHeight w:val="565"/>
          <w:tblHeader/>
        </w:trPr>
        <w:tc>
          <w:tcPr>
            <w:tcW w:w="45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14:paraId="35C93E87" w14:textId="77777777" w:rsidR="009A4B99" w:rsidRPr="009A4B99" w:rsidRDefault="009A4B99" w:rsidP="009A4B9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FF0000"/>
                <w:sz w:val="20"/>
                <w:szCs w:val="20"/>
              </w:rPr>
            </w:pPr>
            <w:bookmarkStart w:id="0" w:name="_Hlk128839093"/>
            <w:r w:rsidRPr="009A4B99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eastAsia="hr-HR"/>
              </w:rPr>
              <w:lastRenderedPageBreak/>
              <w:t>Kriteriji za ostvarivanje potpore</w:t>
            </w:r>
          </w:p>
        </w:tc>
        <w:tc>
          <w:tcPr>
            <w:tcW w:w="45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14:paraId="04709F4F" w14:textId="77777777" w:rsidR="009A4B99" w:rsidRPr="009A4B99" w:rsidRDefault="009A4B99" w:rsidP="009A4B9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FF0000"/>
                <w:sz w:val="20"/>
                <w:szCs w:val="20"/>
              </w:rPr>
            </w:pPr>
            <w:r w:rsidRPr="009A4B99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eastAsia="hr-HR"/>
              </w:rPr>
              <w:t>Potpora Grada Orahovice</w:t>
            </w:r>
          </w:p>
        </w:tc>
      </w:tr>
      <w:tr w:rsidR="009A4B99" w:rsidRPr="009A4B99" w14:paraId="4F83F624" w14:textId="77777777" w:rsidTr="00DB3159">
        <w:tc>
          <w:tcPr>
            <w:tcW w:w="45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76F69DE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exact"/>
              <w:ind w:firstLine="5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u w:val="single"/>
                <w:lang w:eastAsia="hr-HR"/>
              </w:rPr>
            </w:pPr>
            <w:r w:rsidRPr="009A4B99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u w:val="single"/>
                <w:lang w:eastAsia="hr-HR"/>
              </w:rPr>
              <w:t>Djelatnosti:</w:t>
            </w:r>
          </w:p>
          <w:p w14:paraId="683D4DFA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exact"/>
              <w:rPr>
                <w:rFonts w:ascii="Times New Roman" w:eastAsia="Calibri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Calibri" w:hAnsi="Times New Roman" w:cs="Times New Roman"/>
                <w:sz w:val="20"/>
                <w:szCs w:val="20"/>
                <w:lang w:eastAsia="hr-HR"/>
              </w:rPr>
              <w:t>3  skupine prioritetnih djelatnosti  s različitim stopama olakšica</w:t>
            </w:r>
          </w:p>
          <w:p w14:paraId="12E551FB" w14:textId="77777777" w:rsidR="009A4B99" w:rsidRPr="009A4B99" w:rsidRDefault="009A4B99" w:rsidP="009A4B9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45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286BBB7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exact"/>
              <w:ind w:hanging="10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u w:val="single"/>
                <w:lang w:eastAsia="hr-HR"/>
              </w:rPr>
            </w:pPr>
            <w:r w:rsidRPr="009A4B99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u w:val="single"/>
                <w:lang w:eastAsia="hr-HR"/>
              </w:rPr>
              <w:t>Iznos kupoprodajne cijene zemljišta, umanjit će se za stopu olakšice:</w:t>
            </w:r>
          </w:p>
          <w:p w14:paraId="05DC116F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exact"/>
              <w:ind w:hanging="10"/>
              <w:rPr>
                <w:rFonts w:ascii="Times New Roman" w:eastAsia="Calibri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Calibri" w:hAnsi="Times New Roman" w:cs="Times New Roman"/>
                <w:sz w:val="20"/>
                <w:szCs w:val="20"/>
                <w:lang w:eastAsia="hr-HR"/>
              </w:rPr>
              <w:t>- 90% za 1. skupinu prioritetnih djelatnosti</w:t>
            </w:r>
          </w:p>
          <w:p w14:paraId="66957A69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exact"/>
              <w:ind w:hanging="10"/>
              <w:rPr>
                <w:rFonts w:ascii="Times New Roman" w:eastAsia="Calibri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Calibri" w:hAnsi="Times New Roman" w:cs="Times New Roman"/>
                <w:sz w:val="20"/>
                <w:szCs w:val="20"/>
                <w:lang w:eastAsia="hr-HR"/>
              </w:rPr>
              <w:t xml:space="preserve">- 70% za 2. skupinu prioritetnih djelatnosti </w:t>
            </w:r>
          </w:p>
          <w:p w14:paraId="0F85E9A0" w14:textId="77777777" w:rsidR="009A4B99" w:rsidRPr="009A4B99" w:rsidRDefault="009A4B99" w:rsidP="009A4B9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Calibri" w:hAnsi="Times New Roman" w:cs="Times New Roman"/>
                <w:sz w:val="20"/>
                <w:szCs w:val="20"/>
                <w:lang w:eastAsia="hr-HR"/>
              </w:rPr>
              <w:t>- 50% za 3. skupinu prioritetnih djelatnosti</w:t>
            </w:r>
          </w:p>
          <w:p w14:paraId="1F60615D" w14:textId="77777777" w:rsidR="009A4B99" w:rsidRPr="009A4B99" w:rsidRDefault="009A4B99" w:rsidP="009A4B9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FF0000"/>
                <w:sz w:val="20"/>
                <w:szCs w:val="20"/>
              </w:rPr>
            </w:pPr>
          </w:p>
        </w:tc>
      </w:tr>
      <w:tr w:rsidR="009A4B99" w:rsidRPr="009A4B99" w14:paraId="1B8F0225" w14:textId="77777777" w:rsidTr="00DB3159">
        <w:tc>
          <w:tcPr>
            <w:tcW w:w="45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4869640" w14:textId="77777777" w:rsidR="009A4B99" w:rsidRPr="009A4B99" w:rsidRDefault="009A4B99" w:rsidP="009A4B9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FF0000"/>
                <w:sz w:val="20"/>
                <w:szCs w:val="20"/>
              </w:rPr>
            </w:pPr>
            <w:r w:rsidRPr="009A4B99">
              <w:rPr>
                <w:rFonts w:ascii="Times New Roman" w:eastAsia="Calibri" w:hAnsi="Times New Roman" w:cs="Times New Roman"/>
                <w:sz w:val="20"/>
                <w:szCs w:val="20"/>
                <w:lang w:eastAsia="hr-HR"/>
              </w:rPr>
              <w:t>Trgovačka društva u vlasništvu grada ili većinskom vlasništvu grada</w:t>
            </w:r>
          </w:p>
        </w:tc>
        <w:tc>
          <w:tcPr>
            <w:tcW w:w="45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A3EE08E" w14:textId="77777777" w:rsidR="009A4B99" w:rsidRPr="009A4B99" w:rsidRDefault="009A4B99" w:rsidP="009A4B9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u w:val="single"/>
                <w:lang w:eastAsia="hr-HR"/>
              </w:rPr>
            </w:pPr>
            <w:r w:rsidRPr="009A4B99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u w:val="single"/>
                <w:lang w:eastAsia="hr-HR"/>
              </w:rPr>
              <w:t>Iznos kupoprodajne cijene zemljišta, umanjit će se za stopu olakšice :</w:t>
            </w:r>
          </w:p>
          <w:p w14:paraId="2939701E" w14:textId="77777777" w:rsidR="009A4B99" w:rsidRPr="009A4B99" w:rsidRDefault="009A4B99" w:rsidP="009A4B9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A4B99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- 90% </w:t>
            </w:r>
          </w:p>
        </w:tc>
      </w:tr>
      <w:tr w:rsidR="009A4B99" w:rsidRPr="009A4B99" w14:paraId="32BD68E9" w14:textId="77777777" w:rsidTr="00DB3159">
        <w:tc>
          <w:tcPr>
            <w:tcW w:w="45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85217B6" w14:textId="77777777" w:rsidR="009A4B99" w:rsidRPr="009A4B99" w:rsidRDefault="009A4B99" w:rsidP="009A4B9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u w:val="single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u w:val="single"/>
                <w:lang w:eastAsia="hr-HR"/>
              </w:rPr>
              <w:t>Poduzetnici-početnici</w:t>
            </w:r>
          </w:p>
          <w:p w14:paraId="60648BE3" w14:textId="77777777" w:rsidR="009A4B99" w:rsidRPr="009A4B99" w:rsidRDefault="009A4B99" w:rsidP="009A4B9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u w:val="single"/>
                <w:lang w:eastAsia="hr-HR"/>
              </w:rPr>
            </w:pPr>
          </w:p>
          <w:p w14:paraId="0C577D74" w14:textId="77777777" w:rsidR="009A4B99" w:rsidRPr="009A4B99" w:rsidRDefault="009A4B99" w:rsidP="009A4B9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do 2 godine poslovanja u trenutku prijave na javni natječaj</w:t>
            </w:r>
          </w:p>
          <w:p w14:paraId="13747388" w14:textId="77777777" w:rsidR="009A4B99" w:rsidRPr="009A4B99" w:rsidRDefault="009A4B99" w:rsidP="009A4B9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</w:p>
          <w:p w14:paraId="7580D835" w14:textId="77777777" w:rsidR="009A4B99" w:rsidRPr="009A4B99" w:rsidRDefault="009A4B99" w:rsidP="009A4B9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- odnosi se na sve navedene skupine prioritetnih djelatnosti</w:t>
            </w:r>
          </w:p>
        </w:tc>
        <w:tc>
          <w:tcPr>
            <w:tcW w:w="45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AF3651C" w14:textId="77777777" w:rsidR="009A4B99" w:rsidRPr="009A4B99" w:rsidRDefault="009A4B99" w:rsidP="009A4B9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u w:val="single"/>
                <w:lang w:eastAsia="hr-HR"/>
              </w:rPr>
            </w:pPr>
            <w:r w:rsidRPr="009A4B99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u w:val="single"/>
                <w:lang w:eastAsia="hr-HR"/>
              </w:rPr>
              <w:t>Iznos kupoprodajne cijene zemljišta, umanjit će se za stopu olakšice :</w:t>
            </w: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 xml:space="preserve"> </w:t>
            </w:r>
          </w:p>
          <w:p w14:paraId="167AC6C1" w14:textId="77777777" w:rsidR="009A4B99" w:rsidRPr="009A4B99" w:rsidRDefault="009A4B99" w:rsidP="009A4B9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 xml:space="preserve">- 10% </w:t>
            </w:r>
          </w:p>
          <w:p w14:paraId="7F279D05" w14:textId="77777777" w:rsidR="009A4B99" w:rsidRPr="009A4B99" w:rsidRDefault="009A4B99" w:rsidP="009A4B9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</w:p>
          <w:p w14:paraId="2DBFD0E3" w14:textId="77777777" w:rsidR="009A4B99" w:rsidRPr="009A4B99" w:rsidRDefault="009A4B99" w:rsidP="009A4B9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</w:p>
        </w:tc>
      </w:tr>
      <w:tr w:rsidR="009A4B99" w:rsidRPr="009A4B99" w14:paraId="526CADFF" w14:textId="77777777" w:rsidTr="00DB3159">
        <w:tc>
          <w:tcPr>
            <w:tcW w:w="45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76E8152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u w:val="single"/>
                <w:lang w:eastAsia="hr-HR"/>
              </w:rPr>
            </w:pPr>
            <w:r w:rsidRPr="009A4B99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u w:val="single"/>
                <w:lang w:eastAsia="hr-HR"/>
              </w:rPr>
              <w:t>Broj radnih mjesta</w:t>
            </w:r>
          </w:p>
          <w:p w14:paraId="5563F5FD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exact"/>
              <w:ind w:hanging="5"/>
              <w:rPr>
                <w:rFonts w:ascii="Times New Roman" w:eastAsia="Calibri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Calibri" w:hAnsi="Times New Roman" w:cs="Times New Roman"/>
                <w:sz w:val="20"/>
                <w:szCs w:val="20"/>
                <w:lang w:eastAsia="hr-HR"/>
              </w:rPr>
              <w:t>3 kategorije olakšica po broju novozaposlenih u poduzetničkoj zoni</w:t>
            </w:r>
          </w:p>
          <w:p w14:paraId="76E0C485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exact"/>
              <w:ind w:hanging="5"/>
              <w:rPr>
                <w:rFonts w:ascii="Times New Roman" w:eastAsia="Calibri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Calibri" w:hAnsi="Times New Roman" w:cs="Times New Roman"/>
                <w:sz w:val="20"/>
                <w:szCs w:val="20"/>
                <w:lang w:eastAsia="hr-HR"/>
              </w:rPr>
              <w:t>(5 godina od dana dobivene olakšice)</w:t>
            </w:r>
          </w:p>
          <w:p w14:paraId="27E02BD0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exact"/>
              <w:ind w:hanging="5"/>
              <w:rPr>
                <w:rFonts w:ascii="Times New Roman" w:eastAsia="Calibri" w:hAnsi="Times New Roman" w:cs="Times New Roman"/>
                <w:sz w:val="20"/>
                <w:szCs w:val="20"/>
                <w:lang w:eastAsia="hr-HR"/>
              </w:rPr>
            </w:pPr>
          </w:p>
          <w:p w14:paraId="5DFD8A06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exact"/>
              <w:ind w:right="53" w:firstLine="5"/>
              <w:rPr>
                <w:rFonts w:ascii="Times New Roman" w:eastAsia="Calibri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Calibri" w:hAnsi="Times New Roman" w:cs="Times New Roman"/>
                <w:sz w:val="20"/>
                <w:szCs w:val="20"/>
                <w:lang w:eastAsia="hr-HR"/>
              </w:rPr>
              <w:t>- odnosi se na sve navedene skupine prioritetnih djelatnosti</w:t>
            </w:r>
          </w:p>
          <w:p w14:paraId="62A5029C" w14:textId="77777777" w:rsidR="009A4B99" w:rsidRPr="009A4B99" w:rsidRDefault="009A4B99" w:rsidP="009A4B9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45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62133B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u w:val="single"/>
                <w:lang w:eastAsia="hr-HR"/>
              </w:rPr>
            </w:pPr>
            <w:r w:rsidRPr="009A4B99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u w:val="single"/>
                <w:lang w:eastAsia="hr-HR"/>
              </w:rPr>
              <w:t>Iznos kupoprodajne cijene zemljišta, umanjit će se za stopu olakšice:</w:t>
            </w:r>
          </w:p>
          <w:p w14:paraId="2088A23E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Calibri" w:hAnsi="Times New Roman" w:cs="Times New Roman"/>
                <w:sz w:val="20"/>
                <w:szCs w:val="20"/>
                <w:lang w:eastAsia="hr-HR"/>
              </w:rPr>
              <w:t>- 10% (u kategoriji od 20 do 30 radnih mjesta)</w:t>
            </w:r>
          </w:p>
          <w:p w14:paraId="34C4D5E7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u w:val="single"/>
                <w:lang w:eastAsia="hr-HR"/>
              </w:rPr>
            </w:pPr>
            <w:r w:rsidRPr="009A4B99">
              <w:rPr>
                <w:rFonts w:ascii="Times New Roman" w:eastAsia="Calibri" w:hAnsi="Times New Roman" w:cs="Times New Roman"/>
                <w:sz w:val="20"/>
                <w:szCs w:val="20"/>
                <w:lang w:eastAsia="hr-HR"/>
              </w:rPr>
              <w:t>- 30% (u kategoriji od 31 do 50 radnih mjesta)</w:t>
            </w:r>
          </w:p>
          <w:p w14:paraId="7E4ECD4A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Calibri" w:hAnsi="Times New Roman" w:cs="Times New Roman"/>
                <w:sz w:val="20"/>
                <w:szCs w:val="20"/>
                <w:lang w:eastAsia="hr-HR"/>
              </w:rPr>
              <w:t>- 50% (u kategoriji od 51 naviše radnih mjesta)</w:t>
            </w:r>
          </w:p>
          <w:p w14:paraId="30268FF0" w14:textId="77777777" w:rsidR="009A4B99" w:rsidRPr="009A4B99" w:rsidRDefault="009A4B99" w:rsidP="009A4B99">
            <w:pPr>
              <w:tabs>
                <w:tab w:val="left" w:pos="374"/>
              </w:tabs>
              <w:autoSpaceDE w:val="0"/>
              <w:autoSpaceDN w:val="0"/>
              <w:adjustRightInd w:val="0"/>
              <w:spacing w:after="0" w:line="240" w:lineRule="exact"/>
              <w:ind w:right="802"/>
              <w:rPr>
                <w:rFonts w:ascii="Times New Roman" w:eastAsia="Calibri" w:hAnsi="Times New Roman" w:cs="Times New Roman"/>
                <w:color w:val="FF0000"/>
                <w:sz w:val="20"/>
                <w:szCs w:val="20"/>
              </w:rPr>
            </w:pPr>
          </w:p>
        </w:tc>
      </w:tr>
      <w:tr w:rsidR="009A4B99" w:rsidRPr="009A4B99" w14:paraId="6A53BCFD" w14:textId="77777777" w:rsidTr="00DB3159">
        <w:tc>
          <w:tcPr>
            <w:tcW w:w="45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E5BF83D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Calibri" w:hAnsi="Times New Roman" w:cs="Times New Roman"/>
                <w:sz w:val="20"/>
                <w:szCs w:val="20"/>
                <w:lang w:eastAsia="hr-HR"/>
              </w:rPr>
              <w:t>Preseljenje tvrtke sa lokacije iz Grada Orahovice u poduzetničku zonu</w:t>
            </w:r>
          </w:p>
          <w:p w14:paraId="194F0585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Calibri" w:hAnsi="Times New Roman" w:cs="Times New Roman"/>
                <w:sz w:val="20"/>
                <w:szCs w:val="20"/>
                <w:lang w:eastAsia="hr-HR"/>
              </w:rPr>
              <w:t>-odnosi se na sve skupine prioritetnih djelatnosti</w:t>
            </w:r>
          </w:p>
        </w:tc>
        <w:tc>
          <w:tcPr>
            <w:tcW w:w="45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7936C21" w14:textId="77777777" w:rsidR="009A4B99" w:rsidRPr="009A4B99" w:rsidRDefault="009A4B99" w:rsidP="009A4B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0"/>
                <w:szCs w:val="20"/>
                <w:lang w:eastAsia="hr-HR"/>
              </w:rPr>
              <w:t>Iznos kupoprodajne cijene zemljišta, umanjit</w:t>
            </w:r>
            <w:r w:rsidRPr="009A4B99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br/>
            </w:r>
            <w:r w:rsidRPr="009A4B99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0"/>
                <w:szCs w:val="20"/>
                <w:lang w:eastAsia="hr-HR"/>
              </w:rPr>
              <w:t>će se za stopu olakšice:</w:t>
            </w:r>
            <w:r w:rsidRPr="009A4B99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br/>
            </w:r>
            <w:r w:rsidRPr="009A4B99">
              <w:rPr>
                <w:rFonts w:ascii="TimesNewRomanPSMT" w:eastAsia="TimesNewRomanPSMT" w:hAnsi="Times New Roman" w:cs="Times New Roman"/>
                <w:color w:val="000000"/>
                <w:sz w:val="20"/>
                <w:szCs w:val="20"/>
                <w:lang w:eastAsia="hr-HR"/>
              </w:rPr>
              <w:t>- 20%</w:t>
            </w:r>
          </w:p>
          <w:p w14:paraId="3DA7D2EE" w14:textId="77777777" w:rsidR="009A4B99" w:rsidRPr="009A4B99" w:rsidRDefault="009A4B99" w:rsidP="009A4B99">
            <w:pPr>
              <w:tabs>
                <w:tab w:val="left" w:pos="1160"/>
              </w:tabs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highlight w:val="yellow"/>
                <w:lang w:eastAsia="hr-HR"/>
              </w:rPr>
            </w:pPr>
          </w:p>
        </w:tc>
      </w:tr>
      <w:tr w:rsidR="009A4B99" w:rsidRPr="009A4B99" w14:paraId="1BD9D397" w14:textId="77777777" w:rsidTr="00DB3159">
        <w:tc>
          <w:tcPr>
            <w:tcW w:w="906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862F85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Calibri" w:hAnsi="Times New Roman" w:cs="Times New Roman"/>
                <w:sz w:val="20"/>
                <w:szCs w:val="20"/>
                <w:lang w:eastAsia="hr-HR"/>
              </w:rPr>
              <w:t xml:space="preserve">Stope olakšica se zbrajaju. Cijena zemljišta uz zbrojene sve stope olakšica ne može biti manja od </w:t>
            </w:r>
            <w:r w:rsidRPr="009A4B99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eastAsia="hr-HR"/>
              </w:rPr>
              <w:t xml:space="preserve">1 </w:t>
            </w:r>
            <w:proofErr w:type="spellStart"/>
            <w:r w:rsidRPr="009A4B99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eastAsia="hr-HR"/>
              </w:rPr>
              <w:t>eur</w:t>
            </w:r>
            <w:proofErr w:type="spellEnd"/>
            <w:r w:rsidRPr="009A4B99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eastAsia="hr-HR"/>
              </w:rPr>
              <w:t>/m2</w:t>
            </w:r>
            <w:r w:rsidRPr="009A4B99">
              <w:rPr>
                <w:rFonts w:ascii="Times New Roman" w:eastAsia="Calibri" w:hAnsi="Times New Roman" w:cs="Times New Roman"/>
                <w:sz w:val="20"/>
                <w:szCs w:val="20"/>
                <w:lang w:eastAsia="hr-HR"/>
              </w:rPr>
              <w:t>. ukoliko se na istom građevinskom zemljištu planira izgraditi objekt ili objekti različite vrste djelatnosti, cijena građevinskog zemljišta formirati će se izračunom iz površine objekta, a prema idejnom rješenju.</w:t>
            </w:r>
          </w:p>
        </w:tc>
      </w:tr>
      <w:bookmarkEnd w:id="0"/>
    </w:tbl>
    <w:p w14:paraId="0E970C45" w14:textId="77777777" w:rsidR="009A4B99" w:rsidRPr="009A4B99" w:rsidRDefault="009A4B99" w:rsidP="009A4B99">
      <w:pPr>
        <w:spacing w:after="0" w:line="240" w:lineRule="auto"/>
        <w:jc w:val="both"/>
        <w:rPr>
          <w:rFonts w:ascii="Times New Roman" w:eastAsia="Calibri" w:hAnsi="Times New Roman" w:cs="Times New Roman"/>
          <w:color w:val="FF0000"/>
          <w:sz w:val="24"/>
          <w:szCs w:val="24"/>
        </w:rPr>
      </w:pPr>
    </w:p>
    <w:p w14:paraId="53BE6052" w14:textId="77777777" w:rsidR="009A4B99" w:rsidRPr="009A4B99" w:rsidRDefault="009A4B99" w:rsidP="009A4B99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A4B99">
        <w:rPr>
          <w:rFonts w:ascii="Times New Roman" w:eastAsia="Calibri" w:hAnsi="Times New Roman" w:cs="Times New Roman"/>
          <w:sz w:val="24"/>
          <w:szCs w:val="24"/>
        </w:rPr>
        <w:t>Skupina prioritetne djelatnosti (</w:t>
      </w:r>
      <w:r w:rsidRPr="009A4B99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glavna/pretežita djelatnost) </w:t>
      </w:r>
      <w:r w:rsidRPr="009A4B99">
        <w:rPr>
          <w:rFonts w:ascii="Times New Roman" w:eastAsia="Calibri" w:hAnsi="Times New Roman" w:cs="Times New Roman"/>
          <w:sz w:val="24"/>
          <w:szCs w:val="24"/>
        </w:rPr>
        <w:t>određuje se prema podacima iz izvoda sudskog, odnosno obrtnog registra i izjavi investitora o djelatnosti koja će se obavljati u novoizgrađenom objektu planirane investicije.</w:t>
      </w:r>
    </w:p>
    <w:p w14:paraId="49821EE7" w14:textId="77777777" w:rsidR="009A4B99" w:rsidRPr="009A4B99" w:rsidRDefault="009A4B99" w:rsidP="009A4B99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A4B99">
        <w:rPr>
          <w:rFonts w:ascii="Times New Roman" w:eastAsia="Calibri" w:hAnsi="Times New Roman" w:cs="Times New Roman"/>
          <w:sz w:val="24"/>
          <w:szCs w:val="24"/>
        </w:rPr>
        <w:t>Ukoliko se prioritetna djelatnost bude razlikovala u Izjavi investitora od podataka iz sudskog, odnosno obrtnog registra, investitor je dužan po završetku ulaganja promijeniti pretežitu djelatnost sukladno Izjavi, u protivnom će biti dužan uplatiti ukupan iznos kupoprodajne cijene.</w:t>
      </w:r>
    </w:p>
    <w:p w14:paraId="1FE85A16" w14:textId="77777777" w:rsidR="009A4B99" w:rsidRPr="009A4B99" w:rsidRDefault="009A4B99" w:rsidP="009A4B99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2FD4D37D" w14:textId="77777777" w:rsidR="009A4B99" w:rsidRPr="009A4B99" w:rsidRDefault="009A4B99" w:rsidP="009A4B99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12C21F8E" w14:textId="77777777" w:rsidR="009A4B99" w:rsidRPr="009A4B99" w:rsidRDefault="009A4B99" w:rsidP="009A4B99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bookmarkStart w:id="1" w:name="_Hlk49160158"/>
      <w:r w:rsidRPr="009A4B99">
        <w:rPr>
          <w:rFonts w:ascii="Times New Roman" w:eastAsia="Calibri" w:hAnsi="Times New Roman" w:cs="Times New Roman"/>
          <w:sz w:val="24"/>
          <w:szCs w:val="24"/>
        </w:rPr>
        <w:t xml:space="preserve">Tablični prikaz </w:t>
      </w:r>
      <w:bookmarkEnd w:id="1"/>
      <w:r w:rsidRPr="009A4B99">
        <w:rPr>
          <w:rFonts w:ascii="Times New Roman" w:eastAsia="Calibri" w:hAnsi="Times New Roman" w:cs="Times New Roman"/>
          <w:sz w:val="24"/>
          <w:szCs w:val="24"/>
        </w:rPr>
        <w:t>prioritetnih djelatnosti prema skupinama definiran po NKD 2007.</w:t>
      </w:r>
    </w:p>
    <w:p w14:paraId="3C414674" w14:textId="77777777" w:rsidR="009A4B99" w:rsidRPr="009A4B99" w:rsidRDefault="009A4B99" w:rsidP="009A4B99">
      <w:pPr>
        <w:spacing w:after="0" w:line="240" w:lineRule="auto"/>
        <w:jc w:val="both"/>
        <w:rPr>
          <w:rFonts w:ascii="Times New Roman" w:eastAsia="Calibri" w:hAnsi="Times New Roman" w:cs="Times New Roman"/>
          <w:color w:val="FF0000"/>
          <w:sz w:val="24"/>
          <w:szCs w:val="24"/>
        </w:rPr>
      </w:pPr>
    </w:p>
    <w:tbl>
      <w:tblPr>
        <w:tblW w:w="696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22"/>
        <w:gridCol w:w="2322"/>
        <w:gridCol w:w="2322"/>
      </w:tblGrid>
      <w:tr w:rsidR="009A4B99" w:rsidRPr="009A4B99" w14:paraId="41EEA317" w14:textId="77777777" w:rsidTr="009A4B99">
        <w:trPr>
          <w:trHeight w:val="825"/>
          <w:tblHeader/>
          <w:jc w:val="center"/>
        </w:trPr>
        <w:tc>
          <w:tcPr>
            <w:tcW w:w="2322" w:type="dxa"/>
            <w:shd w:val="clear" w:color="auto" w:fill="D9D9D9"/>
          </w:tcPr>
          <w:p w14:paraId="2F38AF00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bookmarkStart w:id="2" w:name="_Hlk128839214"/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Skupina 1 (NKD odjeljak)</w:t>
            </w:r>
          </w:p>
        </w:tc>
        <w:tc>
          <w:tcPr>
            <w:tcW w:w="2322" w:type="dxa"/>
            <w:shd w:val="clear" w:color="auto" w:fill="D9D9D9"/>
          </w:tcPr>
          <w:p w14:paraId="2C9E6B31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Skupina 2 (NKD odjeljak)</w:t>
            </w:r>
          </w:p>
        </w:tc>
        <w:tc>
          <w:tcPr>
            <w:tcW w:w="2322" w:type="dxa"/>
            <w:shd w:val="clear" w:color="auto" w:fill="D9D9D9"/>
          </w:tcPr>
          <w:p w14:paraId="5483089F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Skupina 3 (NKD odjeljak)</w:t>
            </w:r>
          </w:p>
        </w:tc>
      </w:tr>
      <w:tr w:rsidR="009A4B99" w:rsidRPr="009A4B99" w14:paraId="74923049" w14:textId="77777777" w:rsidTr="00DB3159">
        <w:trPr>
          <w:trHeight w:val="993"/>
          <w:jc w:val="center"/>
        </w:trPr>
        <w:tc>
          <w:tcPr>
            <w:tcW w:w="2322" w:type="dxa"/>
          </w:tcPr>
          <w:p w14:paraId="7AF36F56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06" w:lineRule="exact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10</w:t>
            </w:r>
          </w:p>
          <w:p w14:paraId="6803291B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06" w:lineRule="exact"/>
              <w:ind w:right="797" w:firstLine="5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Proizvodnja prehrambenih proizvoda</w:t>
            </w:r>
          </w:p>
        </w:tc>
        <w:tc>
          <w:tcPr>
            <w:tcW w:w="2322" w:type="dxa"/>
          </w:tcPr>
          <w:p w14:paraId="5C4CDC2E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06" w:lineRule="exact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17</w:t>
            </w:r>
          </w:p>
          <w:p w14:paraId="0BA7B5B8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Proizvodnja papira i proizvoda od papira</w:t>
            </w:r>
          </w:p>
        </w:tc>
        <w:tc>
          <w:tcPr>
            <w:tcW w:w="2322" w:type="dxa"/>
          </w:tcPr>
          <w:p w14:paraId="3BF301A0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82.92. Djelatnosti pakiranja</w:t>
            </w:r>
          </w:p>
        </w:tc>
      </w:tr>
      <w:tr w:rsidR="009A4B99" w:rsidRPr="009A4B99" w14:paraId="36639944" w14:textId="77777777" w:rsidTr="00DB3159">
        <w:trPr>
          <w:trHeight w:val="825"/>
          <w:jc w:val="center"/>
        </w:trPr>
        <w:tc>
          <w:tcPr>
            <w:tcW w:w="2322" w:type="dxa"/>
          </w:tcPr>
          <w:p w14:paraId="27536691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11</w:t>
            </w:r>
          </w:p>
          <w:p w14:paraId="4592A0DE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Proizvodnja pića</w:t>
            </w:r>
          </w:p>
        </w:tc>
        <w:tc>
          <w:tcPr>
            <w:tcW w:w="2322" w:type="dxa"/>
          </w:tcPr>
          <w:p w14:paraId="25323679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06" w:lineRule="exact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21</w:t>
            </w:r>
          </w:p>
          <w:p w14:paraId="126080EC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Proizvodnja osnovnih farmaceutskih proizvoda</w:t>
            </w:r>
          </w:p>
        </w:tc>
        <w:tc>
          <w:tcPr>
            <w:tcW w:w="2322" w:type="dxa"/>
          </w:tcPr>
          <w:p w14:paraId="1B3EA3B8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 xml:space="preserve">35.11 </w:t>
            </w:r>
          </w:p>
          <w:p w14:paraId="4D1B9658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06" w:lineRule="exact"/>
              <w:ind w:right="557" w:firstLine="5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Proizvodnja električne energije</w:t>
            </w:r>
          </w:p>
        </w:tc>
      </w:tr>
      <w:tr w:rsidR="009A4B99" w:rsidRPr="009A4B99" w14:paraId="66C79578" w14:textId="77777777" w:rsidTr="00DB3159">
        <w:trPr>
          <w:trHeight w:val="1134"/>
          <w:jc w:val="center"/>
        </w:trPr>
        <w:tc>
          <w:tcPr>
            <w:tcW w:w="2322" w:type="dxa"/>
          </w:tcPr>
          <w:p w14:paraId="25FBA3BD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06" w:lineRule="exact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lastRenderedPageBreak/>
              <w:t>16</w:t>
            </w:r>
          </w:p>
          <w:p w14:paraId="41C561ED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06" w:lineRule="exact"/>
              <w:ind w:right="19" w:firstLine="5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 xml:space="preserve">Prerada drva, proizvoda od pluta, osim namještaja, proizvodnja proizvoda od slame i </w:t>
            </w:r>
            <w:proofErr w:type="spellStart"/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pletarskih</w:t>
            </w:r>
            <w:proofErr w:type="spellEnd"/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 xml:space="preserve"> materijala</w:t>
            </w:r>
          </w:p>
        </w:tc>
        <w:tc>
          <w:tcPr>
            <w:tcW w:w="2322" w:type="dxa"/>
          </w:tcPr>
          <w:p w14:paraId="4C4A99E3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06" w:lineRule="exact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 xml:space="preserve">23 </w:t>
            </w:r>
          </w:p>
          <w:p w14:paraId="64FE7CAB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06" w:lineRule="exact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Proizvodnja ostalih nemetalnih mineralnih proizvoda</w:t>
            </w:r>
          </w:p>
        </w:tc>
        <w:tc>
          <w:tcPr>
            <w:tcW w:w="2322" w:type="dxa"/>
          </w:tcPr>
          <w:p w14:paraId="120198D8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 xml:space="preserve">35.21 </w:t>
            </w:r>
          </w:p>
          <w:p w14:paraId="62515F72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06" w:lineRule="exact"/>
              <w:ind w:right="178" w:firstLine="5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Proizvodnja plina</w:t>
            </w:r>
          </w:p>
        </w:tc>
      </w:tr>
      <w:tr w:rsidR="009A4B99" w:rsidRPr="009A4B99" w14:paraId="1D9A1661" w14:textId="77777777" w:rsidTr="00DB3159">
        <w:trPr>
          <w:trHeight w:val="1134"/>
          <w:jc w:val="center"/>
        </w:trPr>
        <w:tc>
          <w:tcPr>
            <w:tcW w:w="2322" w:type="dxa"/>
          </w:tcPr>
          <w:p w14:paraId="11BDFC81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06" w:lineRule="exact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25</w:t>
            </w:r>
          </w:p>
          <w:p w14:paraId="408CA785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06" w:lineRule="exact"/>
              <w:ind w:right="202" w:firstLine="5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Proizvodnja gotovih metalnih proizvoda, osim strojeva i opreme</w:t>
            </w:r>
          </w:p>
        </w:tc>
        <w:tc>
          <w:tcPr>
            <w:tcW w:w="2322" w:type="dxa"/>
          </w:tcPr>
          <w:p w14:paraId="6F037E2B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06" w:lineRule="exact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52</w:t>
            </w:r>
          </w:p>
          <w:p w14:paraId="740C2430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06" w:lineRule="exact"/>
              <w:ind w:right="283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Skladištenje i prateće djelatnosti u prijevozu</w:t>
            </w:r>
          </w:p>
          <w:p w14:paraId="10D54D49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06" w:lineRule="exact"/>
              <w:ind w:right="245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</w:p>
        </w:tc>
        <w:tc>
          <w:tcPr>
            <w:tcW w:w="2322" w:type="dxa"/>
          </w:tcPr>
          <w:p w14:paraId="6202A922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 xml:space="preserve">35.3 </w:t>
            </w:r>
          </w:p>
          <w:p w14:paraId="1B1F5F5C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06" w:lineRule="exact"/>
              <w:ind w:right="394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Opskrba parom i klimatizacija</w:t>
            </w:r>
          </w:p>
        </w:tc>
      </w:tr>
      <w:tr w:rsidR="009A4B99" w:rsidRPr="009A4B99" w14:paraId="0CE8CA35" w14:textId="77777777" w:rsidTr="00DB3159">
        <w:trPr>
          <w:trHeight w:val="1134"/>
          <w:jc w:val="center"/>
        </w:trPr>
        <w:tc>
          <w:tcPr>
            <w:tcW w:w="2322" w:type="dxa"/>
          </w:tcPr>
          <w:p w14:paraId="3B59456E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06" w:lineRule="exact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26</w:t>
            </w:r>
          </w:p>
          <w:p w14:paraId="6AC95DA8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06" w:lineRule="exact"/>
              <w:ind w:right="312" w:firstLine="5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Proizvodnja računala te elektroničkih i optičkih proizvoda</w:t>
            </w:r>
          </w:p>
        </w:tc>
        <w:tc>
          <w:tcPr>
            <w:tcW w:w="2322" w:type="dxa"/>
          </w:tcPr>
          <w:p w14:paraId="4A1AE7EC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06" w:lineRule="exact"/>
              <w:ind w:right="283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 xml:space="preserve">32 </w:t>
            </w:r>
          </w:p>
          <w:p w14:paraId="0540262D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06" w:lineRule="exact"/>
              <w:ind w:right="283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Ostala prerađivačka industrija</w:t>
            </w:r>
          </w:p>
        </w:tc>
        <w:tc>
          <w:tcPr>
            <w:tcW w:w="2322" w:type="dxa"/>
          </w:tcPr>
          <w:p w14:paraId="09052CDF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06" w:lineRule="exact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38</w:t>
            </w:r>
          </w:p>
          <w:p w14:paraId="2697140C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06" w:lineRule="exact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Skupljanje otpada; djelatnosti obrade i zbrinjavanje otpada; oporaba materijala</w:t>
            </w:r>
          </w:p>
        </w:tc>
      </w:tr>
      <w:tr w:rsidR="009A4B99" w:rsidRPr="009A4B99" w14:paraId="3C12A12B" w14:textId="77777777" w:rsidTr="00DB3159">
        <w:trPr>
          <w:trHeight w:val="848"/>
          <w:jc w:val="center"/>
        </w:trPr>
        <w:tc>
          <w:tcPr>
            <w:tcW w:w="2322" w:type="dxa"/>
          </w:tcPr>
          <w:p w14:paraId="59A20F6C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27</w:t>
            </w:r>
          </w:p>
          <w:p w14:paraId="3936769B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Proizvodnja električne opreme</w:t>
            </w:r>
          </w:p>
        </w:tc>
        <w:tc>
          <w:tcPr>
            <w:tcW w:w="2322" w:type="dxa"/>
          </w:tcPr>
          <w:p w14:paraId="7970E003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06" w:lineRule="exact"/>
              <w:ind w:right="283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</w:p>
        </w:tc>
        <w:tc>
          <w:tcPr>
            <w:tcW w:w="2322" w:type="dxa"/>
          </w:tcPr>
          <w:p w14:paraId="7A4ECCC5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Sve ostale proizvodne i uslužne djelatnosti dozvoljene zakonom</w:t>
            </w:r>
          </w:p>
        </w:tc>
      </w:tr>
      <w:tr w:rsidR="009A4B99" w:rsidRPr="009A4B99" w14:paraId="65BD2480" w14:textId="77777777" w:rsidTr="00DB3159">
        <w:trPr>
          <w:trHeight w:val="837"/>
          <w:jc w:val="center"/>
        </w:trPr>
        <w:tc>
          <w:tcPr>
            <w:tcW w:w="2322" w:type="dxa"/>
          </w:tcPr>
          <w:p w14:paraId="31BDD559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28</w:t>
            </w:r>
          </w:p>
          <w:p w14:paraId="5AAE924B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Proizvodnja strojeva i uređaja</w:t>
            </w:r>
          </w:p>
        </w:tc>
        <w:tc>
          <w:tcPr>
            <w:tcW w:w="2322" w:type="dxa"/>
          </w:tcPr>
          <w:p w14:paraId="762F34B7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</w:p>
        </w:tc>
        <w:tc>
          <w:tcPr>
            <w:tcW w:w="2322" w:type="dxa"/>
          </w:tcPr>
          <w:p w14:paraId="0C0638C9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</w:p>
        </w:tc>
      </w:tr>
      <w:tr w:rsidR="009A4B99" w:rsidRPr="009A4B99" w14:paraId="1F52524B" w14:textId="77777777" w:rsidTr="00DB3159">
        <w:trPr>
          <w:trHeight w:val="1134"/>
          <w:jc w:val="center"/>
        </w:trPr>
        <w:tc>
          <w:tcPr>
            <w:tcW w:w="2322" w:type="dxa"/>
          </w:tcPr>
          <w:p w14:paraId="242E2628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06" w:lineRule="exact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29</w:t>
            </w:r>
          </w:p>
          <w:p w14:paraId="197A9657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06" w:lineRule="exact"/>
              <w:ind w:right="653" w:firstLine="5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Proizvodnja motornih vozila, prikolica i poluprikolica</w:t>
            </w:r>
          </w:p>
          <w:p w14:paraId="0EE637DD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06" w:lineRule="exact"/>
              <w:ind w:right="653" w:firstLine="5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</w:p>
        </w:tc>
        <w:tc>
          <w:tcPr>
            <w:tcW w:w="2322" w:type="dxa"/>
          </w:tcPr>
          <w:p w14:paraId="30F9CBDD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trike/>
                <w:sz w:val="20"/>
                <w:szCs w:val="20"/>
                <w:lang w:eastAsia="hr-HR"/>
              </w:rPr>
            </w:pPr>
          </w:p>
        </w:tc>
        <w:tc>
          <w:tcPr>
            <w:tcW w:w="2322" w:type="dxa"/>
          </w:tcPr>
          <w:p w14:paraId="7A0EA80F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</w:p>
        </w:tc>
      </w:tr>
      <w:tr w:rsidR="009A4B99" w:rsidRPr="009A4B99" w14:paraId="70BF9077" w14:textId="77777777" w:rsidTr="00DB3159">
        <w:trPr>
          <w:trHeight w:val="877"/>
          <w:jc w:val="center"/>
        </w:trPr>
        <w:tc>
          <w:tcPr>
            <w:tcW w:w="2322" w:type="dxa"/>
          </w:tcPr>
          <w:p w14:paraId="342BD10D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06" w:lineRule="exact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30</w:t>
            </w:r>
          </w:p>
          <w:p w14:paraId="0FFFB658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06" w:lineRule="exact"/>
              <w:ind w:right="475" w:firstLine="5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Proizvodnja ostalih prijevoznih sredstava</w:t>
            </w:r>
          </w:p>
          <w:p w14:paraId="6003008B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06" w:lineRule="exact"/>
              <w:ind w:right="475" w:firstLine="5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</w:p>
        </w:tc>
        <w:tc>
          <w:tcPr>
            <w:tcW w:w="2322" w:type="dxa"/>
          </w:tcPr>
          <w:p w14:paraId="6E38C5A3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trike/>
                <w:sz w:val="20"/>
                <w:szCs w:val="20"/>
                <w:lang w:eastAsia="hr-HR"/>
              </w:rPr>
            </w:pPr>
          </w:p>
        </w:tc>
        <w:tc>
          <w:tcPr>
            <w:tcW w:w="2322" w:type="dxa"/>
          </w:tcPr>
          <w:p w14:paraId="1302E2B2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hr-HR"/>
              </w:rPr>
            </w:pPr>
          </w:p>
        </w:tc>
      </w:tr>
      <w:tr w:rsidR="009A4B99" w:rsidRPr="009A4B99" w14:paraId="4DE542A8" w14:textId="77777777" w:rsidTr="00DB3159">
        <w:trPr>
          <w:trHeight w:val="625"/>
          <w:jc w:val="center"/>
        </w:trPr>
        <w:tc>
          <w:tcPr>
            <w:tcW w:w="2322" w:type="dxa"/>
          </w:tcPr>
          <w:p w14:paraId="00162237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13</w:t>
            </w:r>
          </w:p>
          <w:p w14:paraId="6C2B4A8E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Proizvodnja tekstila</w:t>
            </w:r>
          </w:p>
        </w:tc>
        <w:tc>
          <w:tcPr>
            <w:tcW w:w="2322" w:type="dxa"/>
          </w:tcPr>
          <w:p w14:paraId="53D81ABA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trike/>
                <w:sz w:val="20"/>
                <w:szCs w:val="20"/>
                <w:lang w:eastAsia="hr-HR"/>
              </w:rPr>
            </w:pPr>
          </w:p>
        </w:tc>
        <w:tc>
          <w:tcPr>
            <w:tcW w:w="2322" w:type="dxa"/>
          </w:tcPr>
          <w:p w14:paraId="248643D7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hr-HR"/>
              </w:rPr>
            </w:pPr>
          </w:p>
        </w:tc>
      </w:tr>
      <w:tr w:rsidR="009A4B99" w:rsidRPr="009A4B99" w14:paraId="12B91BA3" w14:textId="77777777" w:rsidTr="00DB3159">
        <w:trPr>
          <w:trHeight w:val="612"/>
          <w:jc w:val="center"/>
        </w:trPr>
        <w:tc>
          <w:tcPr>
            <w:tcW w:w="2322" w:type="dxa"/>
          </w:tcPr>
          <w:p w14:paraId="6F3AFFAB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14</w:t>
            </w:r>
          </w:p>
          <w:p w14:paraId="456F3EC1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06" w:lineRule="exact"/>
              <w:ind w:firstLine="5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Proizvodnja odjeće</w:t>
            </w:r>
          </w:p>
        </w:tc>
        <w:tc>
          <w:tcPr>
            <w:tcW w:w="2322" w:type="dxa"/>
          </w:tcPr>
          <w:p w14:paraId="57C740DD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06" w:lineRule="exact"/>
              <w:ind w:right="240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</w:p>
        </w:tc>
        <w:tc>
          <w:tcPr>
            <w:tcW w:w="2322" w:type="dxa"/>
          </w:tcPr>
          <w:p w14:paraId="12103475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</w:p>
        </w:tc>
      </w:tr>
      <w:tr w:rsidR="009A4B99" w:rsidRPr="009A4B99" w14:paraId="05236296" w14:textId="77777777" w:rsidTr="00DB3159">
        <w:trPr>
          <w:trHeight w:val="693"/>
          <w:jc w:val="center"/>
        </w:trPr>
        <w:tc>
          <w:tcPr>
            <w:tcW w:w="2322" w:type="dxa"/>
          </w:tcPr>
          <w:p w14:paraId="6265F95B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06" w:lineRule="exact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15</w:t>
            </w:r>
          </w:p>
          <w:p w14:paraId="7D1BFA49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Proizvodnja kože i srodnih proizvoda</w:t>
            </w:r>
          </w:p>
          <w:p w14:paraId="355DC7BE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</w:p>
        </w:tc>
        <w:tc>
          <w:tcPr>
            <w:tcW w:w="2322" w:type="dxa"/>
          </w:tcPr>
          <w:p w14:paraId="69C49C5D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</w:p>
        </w:tc>
        <w:tc>
          <w:tcPr>
            <w:tcW w:w="2322" w:type="dxa"/>
          </w:tcPr>
          <w:p w14:paraId="36AF7B8B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</w:p>
        </w:tc>
      </w:tr>
      <w:tr w:rsidR="009A4B99" w:rsidRPr="009A4B99" w14:paraId="2A1490E4" w14:textId="77777777" w:rsidTr="00DB3159">
        <w:trPr>
          <w:trHeight w:val="703"/>
          <w:jc w:val="center"/>
        </w:trPr>
        <w:tc>
          <w:tcPr>
            <w:tcW w:w="2322" w:type="dxa"/>
          </w:tcPr>
          <w:p w14:paraId="3989B4DD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31</w:t>
            </w:r>
          </w:p>
          <w:p w14:paraId="72EC47BE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06" w:lineRule="exact"/>
              <w:ind w:right="235" w:hanging="10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Proizvodnja namještaja</w:t>
            </w:r>
          </w:p>
        </w:tc>
        <w:tc>
          <w:tcPr>
            <w:tcW w:w="2322" w:type="dxa"/>
          </w:tcPr>
          <w:p w14:paraId="6D892C79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</w:p>
        </w:tc>
        <w:tc>
          <w:tcPr>
            <w:tcW w:w="2322" w:type="dxa"/>
          </w:tcPr>
          <w:p w14:paraId="427BFFE3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</w:p>
        </w:tc>
      </w:tr>
      <w:tr w:rsidR="009A4B99" w:rsidRPr="009A4B99" w14:paraId="53ADB8A5" w14:textId="77777777" w:rsidTr="00DB3159">
        <w:trPr>
          <w:trHeight w:val="544"/>
          <w:jc w:val="center"/>
        </w:trPr>
        <w:tc>
          <w:tcPr>
            <w:tcW w:w="2322" w:type="dxa"/>
          </w:tcPr>
          <w:p w14:paraId="7207441B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24</w:t>
            </w:r>
          </w:p>
          <w:p w14:paraId="1BCCB260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Proizvodnja metala</w:t>
            </w:r>
          </w:p>
        </w:tc>
        <w:tc>
          <w:tcPr>
            <w:tcW w:w="2322" w:type="dxa"/>
          </w:tcPr>
          <w:p w14:paraId="16E3DC60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</w:p>
        </w:tc>
        <w:tc>
          <w:tcPr>
            <w:tcW w:w="2322" w:type="dxa"/>
          </w:tcPr>
          <w:p w14:paraId="3E8A1E00" w14:textId="77777777" w:rsidR="009A4B99" w:rsidRPr="009A4B99" w:rsidRDefault="009A4B99" w:rsidP="009A4B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</w:p>
        </w:tc>
      </w:tr>
      <w:bookmarkEnd w:id="2"/>
    </w:tbl>
    <w:p w14:paraId="4A917931" w14:textId="77777777" w:rsidR="009A4B99" w:rsidRPr="009A4B99" w:rsidRDefault="009A4B99" w:rsidP="009A4B9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</w:p>
    <w:p w14:paraId="49E3322E" w14:textId="77777777" w:rsidR="009A4B99" w:rsidRPr="009A4B99" w:rsidRDefault="009A4B99" w:rsidP="009A4B99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hr-HR"/>
        </w:rPr>
      </w:pPr>
    </w:p>
    <w:p w14:paraId="2C08DF56" w14:textId="77777777" w:rsidR="009A4B99" w:rsidRPr="009A4B99" w:rsidRDefault="009A4B99" w:rsidP="009A4B99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hr-HR"/>
        </w:rPr>
      </w:pPr>
      <w:r w:rsidRPr="009A4B99">
        <w:rPr>
          <w:rFonts w:ascii="Times New Roman" w:eastAsia="Times New Roman" w:hAnsi="Times New Roman" w:cs="Times New Roman"/>
          <w:bCs/>
          <w:sz w:val="24"/>
          <w:szCs w:val="24"/>
          <w:lang w:eastAsia="hr-HR"/>
        </w:rPr>
        <w:t>Tablični prikaz za bodovanje s kriterijima odabira:</w:t>
      </w:r>
    </w:p>
    <w:p w14:paraId="6B6CAACD" w14:textId="77777777" w:rsidR="009A4B99" w:rsidRPr="009A4B99" w:rsidRDefault="009A4B99" w:rsidP="009A4B99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r-HR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271"/>
        <w:gridCol w:w="2255"/>
        <w:gridCol w:w="2287"/>
        <w:gridCol w:w="2249"/>
      </w:tblGrid>
      <w:tr w:rsidR="009A4B99" w:rsidRPr="009A4B99" w14:paraId="46859B6C" w14:textId="77777777" w:rsidTr="00DB3159">
        <w:tc>
          <w:tcPr>
            <w:tcW w:w="2271" w:type="dxa"/>
          </w:tcPr>
          <w:p w14:paraId="42E15C08" w14:textId="77777777" w:rsidR="009A4B99" w:rsidRPr="009A4B99" w:rsidRDefault="009A4B99" w:rsidP="009A4B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r-HR"/>
              </w:rPr>
              <w:t>Indikatori</w:t>
            </w:r>
          </w:p>
        </w:tc>
        <w:tc>
          <w:tcPr>
            <w:tcW w:w="2255" w:type="dxa"/>
          </w:tcPr>
          <w:p w14:paraId="5A946590" w14:textId="77777777" w:rsidR="009A4B99" w:rsidRPr="009A4B99" w:rsidRDefault="009A4B99" w:rsidP="009A4B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r-HR"/>
              </w:rPr>
              <w:t>Opis</w:t>
            </w:r>
          </w:p>
        </w:tc>
        <w:tc>
          <w:tcPr>
            <w:tcW w:w="2287" w:type="dxa"/>
          </w:tcPr>
          <w:p w14:paraId="0A092A2B" w14:textId="77777777" w:rsidR="009A4B99" w:rsidRPr="009A4B99" w:rsidRDefault="009A4B99" w:rsidP="009A4B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r-HR"/>
              </w:rPr>
              <w:t>Omjer</w:t>
            </w:r>
          </w:p>
        </w:tc>
        <w:tc>
          <w:tcPr>
            <w:tcW w:w="2249" w:type="dxa"/>
          </w:tcPr>
          <w:p w14:paraId="1CA379D5" w14:textId="77777777" w:rsidR="009A4B99" w:rsidRPr="009A4B99" w:rsidRDefault="009A4B99" w:rsidP="009A4B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r-HR"/>
              </w:rPr>
              <w:t>Bodovanje</w:t>
            </w:r>
          </w:p>
        </w:tc>
      </w:tr>
      <w:tr w:rsidR="009A4B99" w:rsidRPr="009A4B99" w14:paraId="69CFF02C" w14:textId="77777777" w:rsidTr="00DB3159">
        <w:tc>
          <w:tcPr>
            <w:tcW w:w="2271" w:type="dxa"/>
          </w:tcPr>
          <w:p w14:paraId="0EA85D2C" w14:textId="77777777" w:rsidR="009A4B99" w:rsidRPr="009A4B99" w:rsidRDefault="009A4B99" w:rsidP="009A4B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</w:p>
        </w:tc>
        <w:tc>
          <w:tcPr>
            <w:tcW w:w="2255" w:type="dxa"/>
          </w:tcPr>
          <w:p w14:paraId="6C0B19C7" w14:textId="77777777" w:rsidR="009A4B99" w:rsidRPr="009A4B99" w:rsidRDefault="009A4B99" w:rsidP="009A4B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</w:p>
        </w:tc>
        <w:tc>
          <w:tcPr>
            <w:tcW w:w="2287" w:type="dxa"/>
          </w:tcPr>
          <w:p w14:paraId="00E8DB5C" w14:textId="77777777" w:rsidR="009A4B99" w:rsidRPr="009A4B99" w:rsidRDefault="009A4B99" w:rsidP="009A4B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</w:p>
        </w:tc>
        <w:tc>
          <w:tcPr>
            <w:tcW w:w="2249" w:type="dxa"/>
          </w:tcPr>
          <w:p w14:paraId="003419D7" w14:textId="77777777" w:rsidR="009A4B99" w:rsidRPr="009A4B99" w:rsidRDefault="009A4B99" w:rsidP="009A4B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r-HR"/>
              </w:rPr>
              <w:t>Bodovi</w:t>
            </w:r>
          </w:p>
        </w:tc>
      </w:tr>
      <w:tr w:rsidR="009A4B99" w:rsidRPr="009A4B99" w14:paraId="2285795C" w14:textId="77777777" w:rsidTr="00DB3159">
        <w:tc>
          <w:tcPr>
            <w:tcW w:w="2271" w:type="dxa"/>
          </w:tcPr>
          <w:p w14:paraId="693DAD9F" w14:textId="77777777" w:rsidR="009A4B99" w:rsidRPr="009A4B99" w:rsidRDefault="009A4B99" w:rsidP="009A4B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Pripadnost prioritetnim skupinama prema NKD</w:t>
            </w:r>
          </w:p>
        </w:tc>
        <w:tc>
          <w:tcPr>
            <w:tcW w:w="2255" w:type="dxa"/>
          </w:tcPr>
          <w:p w14:paraId="7E3A94D5" w14:textId="77777777" w:rsidR="009A4B99" w:rsidRPr="009A4B99" w:rsidRDefault="009A4B99" w:rsidP="009A4B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Prioritetne djelatnosti prema skupinama</w:t>
            </w:r>
          </w:p>
        </w:tc>
        <w:tc>
          <w:tcPr>
            <w:tcW w:w="2287" w:type="dxa"/>
          </w:tcPr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2061"/>
            </w:tblGrid>
            <w:tr w:rsidR="009A4B99" w:rsidRPr="009A4B99" w14:paraId="220BB323" w14:textId="77777777" w:rsidTr="00DB3159">
              <w:tc>
                <w:tcPr>
                  <w:tcW w:w="2061" w:type="dxa"/>
                </w:tcPr>
                <w:p w14:paraId="286CBB0C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hr-HR"/>
                    </w:rPr>
                    <w:t>Skupina 1</w:t>
                  </w:r>
                </w:p>
                <w:p w14:paraId="6E508503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hr-HR"/>
                    </w:rPr>
                  </w:pPr>
                </w:p>
              </w:tc>
            </w:tr>
            <w:tr w:rsidR="009A4B99" w:rsidRPr="009A4B99" w14:paraId="68DCBE69" w14:textId="77777777" w:rsidTr="00DB3159">
              <w:tc>
                <w:tcPr>
                  <w:tcW w:w="2061" w:type="dxa"/>
                </w:tcPr>
                <w:p w14:paraId="35E400AF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hr-HR"/>
                    </w:rPr>
                    <w:lastRenderedPageBreak/>
                    <w:t>Skupina 2</w:t>
                  </w:r>
                </w:p>
                <w:p w14:paraId="06FB118B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hr-HR"/>
                    </w:rPr>
                  </w:pPr>
                </w:p>
              </w:tc>
            </w:tr>
            <w:tr w:rsidR="009A4B99" w:rsidRPr="009A4B99" w14:paraId="44A9C616" w14:textId="77777777" w:rsidTr="00DB3159">
              <w:tc>
                <w:tcPr>
                  <w:tcW w:w="2061" w:type="dxa"/>
                </w:tcPr>
                <w:p w14:paraId="7781B5D5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hr-HR"/>
                    </w:rPr>
                    <w:t>Skupina 3</w:t>
                  </w:r>
                </w:p>
                <w:p w14:paraId="4629979A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hr-HR"/>
                    </w:rPr>
                  </w:pPr>
                </w:p>
              </w:tc>
            </w:tr>
          </w:tbl>
          <w:p w14:paraId="40211D59" w14:textId="77777777" w:rsidR="009A4B99" w:rsidRPr="009A4B99" w:rsidRDefault="009A4B99" w:rsidP="009A4B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</w:p>
        </w:tc>
        <w:tc>
          <w:tcPr>
            <w:tcW w:w="2249" w:type="dxa"/>
          </w:tcPr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2023"/>
            </w:tblGrid>
            <w:tr w:rsidR="009A4B99" w:rsidRPr="009A4B99" w14:paraId="65BBD082" w14:textId="77777777" w:rsidTr="00DB3159">
              <w:tc>
                <w:tcPr>
                  <w:tcW w:w="2023" w:type="dxa"/>
                </w:tcPr>
                <w:p w14:paraId="516FB3A0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  <w:lastRenderedPageBreak/>
                    <w:t>10</w:t>
                  </w:r>
                </w:p>
                <w:p w14:paraId="454AE83A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</w:p>
              </w:tc>
            </w:tr>
            <w:tr w:rsidR="009A4B99" w:rsidRPr="009A4B99" w14:paraId="681F5BBC" w14:textId="77777777" w:rsidTr="00DB3159">
              <w:tc>
                <w:tcPr>
                  <w:tcW w:w="2023" w:type="dxa"/>
                </w:tcPr>
                <w:p w14:paraId="713B0A74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  <w:lastRenderedPageBreak/>
                    <w:t>6</w:t>
                  </w:r>
                </w:p>
                <w:p w14:paraId="010CEE51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</w:p>
              </w:tc>
            </w:tr>
            <w:tr w:rsidR="009A4B99" w:rsidRPr="009A4B99" w14:paraId="1801087A" w14:textId="77777777" w:rsidTr="00DB3159">
              <w:tc>
                <w:tcPr>
                  <w:tcW w:w="2023" w:type="dxa"/>
                </w:tcPr>
                <w:p w14:paraId="160F31FD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  <w:t>4</w:t>
                  </w:r>
                </w:p>
                <w:p w14:paraId="5FFD6B0F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</w:p>
              </w:tc>
            </w:tr>
          </w:tbl>
          <w:p w14:paraId="7AAEE49E" w14:textId="77777777" w:rsidR="009A4B99" w:rsidRPr="009A4B99" w:rsidRDefault="009A4B99" w:rsidP="009A4B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</w:p>
        </w:tc>
      </w:tr>
      <w:tr w:rsidR="009A4B99" w:rsidRPr="009A4B99" w14:paraId="7B79A87E" w14:textId="77777777" w:rsidTr="00DB3159">
        <w:trPr>
          <w:trHeight w:val="2486"/>
        </w:trPr>
        <w:tc>
          <w:tcPr>
            <w:tcW w:w="2271" w:type="dxa"/>
          </w:tcPr>
          <w:p w14:paraId="758D90EA" w14:textId="77777777" w:rsidR="009A4B99" w:rsidRPr="009A4B99" w:rsidRDefault="009A4B99" w:rsidP="009A4B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Broj novootvorenih radnih mjesta</w:t>
            </w:r>
          </w:p>
        </w:tc>
        <w:tc>
          <w:tcPr>
            <w:tcW w:w="2255" w:type="dxa"/>
          </w:tcPr>
          <w:p w14:paraId="52FD60AF" w14:textId="77777777" w:rsidR="009A4B99" w:rsidRPr="009A4B99" w:rsidRDefault="009A4B99" w:rsidP="009A4B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Koliko će novih radnih mjesta tvrtka otvoriti u dvije godine poslije ulaska u zonu</w:t>
            </w:r>
          </w:p>
        </w:tc>
        <w:tc>
          <w:tcPr>
            <w:tcW w:w="2287" w:type="dxa"/>
          </w:tcPr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2061"/>
            </w:tblGrid>
            <w:tr w:rsidR="009A4B99" w:rsidRPr="009A4B99" w14:paraId="797E203B" w14:textId="77777777" w:rsidTr="00DB3159">
              <w:tc>
                <w:tcPr>
                  <w:tcW w:w="2091" w:type="dxa"/>
                </w:tcPr>
                <w:p w14:paraId="5D730731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hr-HR"/>
                    </w:rPr>
                    <w:t xml:space="preserve"> 51&gt;</w:t>
                  </w:r>
                </w:p>
                <w:p w14:paraId="20E7D90A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hr-HR"/>
                    </w:rPr>
                  </w:pPr>
                </w:p>
              </w:tc>
            </w:tr>
            <w:tr w:rsidR="009A4B99" w:rsidRPr="009A4B99" w14:paraId="510A2583" w14:textId="77777777" w:rsidTr="00DB3159">
              <w:tc>
                <w:tcPr>
                  <w:tcW w:w="2091" w:type="dxa"/>
                </w:tcPr>
                <w:p w14:paraId="76A78233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hr-HR"/>
                    </w:rPr>
                    <w:t>31-50</w:t>
                  </w:r>
                </w:p>
                <w:p w14:paraId="133AC7A8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hr-HR"/>
                    </w:rPr>
                  </w:pPr>
                </w:p>
              </w:tc>
            </w:tr>
            <w:tr w:rsidR="009A4B99" w:rsidRPr="009A4B99" w14:paraId="49AA94EB" w14:textId="77777777" w:rsidTr="00DB3159">
              <w:tc>
                <w:tcPr>
                  <w:tcW w:w="2091" w:type="dxa"/>
                </w:tcPr>
                <w:p w14:paraId="0D4DF63F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hr-HR"/>
                    </w:rPr>
                    <w:t>20-30</w:t>
                  </w:r>
                </w:p>
                <w:p w14:paraId="02EC98B2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hr-HR"/>
                    </w:rPr>
                  </w:pPr>
                </w:p>
              </w:tc>
            </w:tr>
            <w:tr w:rsidR="009A4B99" w:rsidRPr="009A4B99" w14:paraId="18AB53E2" w14:textId="77777777" w:rsidTr="00DB3159">
              <w:tc>
                <w:tcPr>
                  <w:tcW w:w="2091" w:type="dxa"/>
                </w:tcPr>
                <w:p w14:paraId="301FD451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hr-HR"/>
                    </w:rPr>
                    <w:t>&gt;20</w:t>
                  </w:r>
                </w:p>
                <w:p w14:paraId="5020E2D8" w14:textId="77777777" w:rsidR="009A4B99" w:rsidRPr="009A4B99" w:rsidRDefault="009A4B99" w:rsidP="009A4B9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hr-HR"/>
                    </w:rPr>
                  </w:pPr>
                </w:p>
              </w:tc>
            </w:tr>
            <w:tr w:rsidR="009A4B99" w:rsidRPr="009A4B99" w14:paraId="7A33238C" w14:textId="77777777" w:rsidTr="00DB3159">
              <w:tc>
                <w:tcPr>
                  <w:tcW w:w="2091" w:type="dxa"/>
                </w:tcPr>
                <w:p w14:paraId="7FBDCFA7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hr-HR"/>
                    </w:rPr>
                    <w:t>&lt;= 20</w:t>
                  </w:r>
                </w:p>
                <w:p w14:paraId="2FD42F9B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hr-HR"/>
                    </w:rPr>
                  </w:pPr>
                </w:p>
              </w:tc>
            </w:tr>
          </w:tbl>
          <w:p w14:paraId="16E7B4B0" w14:textId="77777777" w:rsidR="009A4B99" w:rsidRPr="009A4B99" w:rsidRDefault="009A4B99" w:rsidP="009A4B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</w:p>
        </w:tc>
        <w:tc>
          <w:tcPr>
            <w:tcW w:w="2249" w:type="dxa"/>
          </w:tcPr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2023"/>
            </w:tblGrid>
            <w:tr w:rsidR="009A4B99" w:rsidRPr="009A4B99" w14:paraId="1EFC00CB" w14:textId="77777777" w:rsidTr="00DB3159">
              <w:tc>
                <w:tcPr>
                  <w:tcW w:w="2091" w:type="dxa"/>
                </w:tcPr>
                <w:p w14:paraId="520B7D1B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  <w:t>20</w:t>
                  </w:r>
                </w:p>
                <w:p w14:paraId="1DCB655A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</w:p>
              </w:tc>
            </w:tr>
            <w:tr w:rsidR="009A4B99" w:rsidRPr="009A4B99" w14:paraId="50133707" w14:textId="77777777" w:rsidTr="00DB3159">
              <w:tc>
                <w:tcPr>
                  <w:tcW w:w="2091" w:type="dxa"/>
                </w:tcPr>
                <w:p w14:paraId="44B73015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  <w:t>10</w:t>
                  </w:r>
                </w:p>
                <w:p w14:paraId="42BC6248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</w:p>
              </w:tc>
            </w:tr>
            <w:tr w:rsidR="009A4B99" w:rsidRPr="009A4B99" w14:paraId="497086B9" w14:textId="77777777" w:rsidTr="00DB3159">
              <w:tc>
                <w:tcPr>
                  <w:tcW w:w="2091" w:type="dxa"/>
                </w:tcPr>
                <w:p w14:paraId="0C32DD57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  <w:t>8</w:t>
                  </w:r>
                </w:p>
                <w:p w14:paraId="16620543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</w:p>
              </w:tc>
            </w:tr>
            <w:tr w:rsidR="009A4B99" w:rsidRPr="009A4B99" w14:paraId="530477DC" w14:textId="77777777" w:rsidTr="00DB3159">
              <w:tc>
                <w:tcPr>
                  <w:tcW w:w="2091" w:type="dxa"/>
                </w:tcPr>
                <w:p w14:paraId="7CED4790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  <w:t>4</w:t>
                  </w:r>
                </w:p>
                <w:p w14:paraId="35DF4FC8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</w:p>
              </w:tc>
            </w:tr>
            <w:tr w:rsidR="009A4B99" w:rsidRPr="009A4B99" w14:paraId="20FB0A41" w14:textId="77777777" w:rsidTr="00DB3159">
              <w:tc>
                <w:tcPr>
                  <w:tcW w:w="2091" w:type="dxa"/>
                </w:tcPr>
                <w:p w14:paraId="6D770258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  <w:t>2</w:t>
                  </w:r>
                </w:p>
                <w:p w14:paraId="09A1D87E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</w:p>
              </w:tc>
            </w:tr>
          </w:tbl>
          <w:p w14:paraId="59C52718" w14:textId="77777777" w:rsidR="009A4B99" w:rsidRPr="009A4B99" w:rsidRDefault="009A4B99" w:rsidP="009A4B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</w:p>
        </w:tc>
      </w:tr>
      <w:tr w:rsidR="009A4B99" w:rsidRPr="009A4B99" w14:paraId="1E9832CA" w14:textId="77777777" w:rsidTr="00DB3159">
        <w:tc>
          <w:tcPr>
            <w:tcW w:w="2271" w:type="dxa"/>
          </w:tcPr>
          <w:p w14:paraId="0541F5BE" w14:textId="77777777" w:rsidR="009A4B99" w:rsidRPr="009A4B99" w:rsidRDefault="009A4B99" w:rsidP="009A4B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Motivacija</w:t>
            </w:r>
          </w:p>
        </w:tc>
        <w:tc>
          <w:tcPr>
            <w:tcW w:w="2255" w:type="dxa"/>
          </w:tcPr>
          <w:p w14:paraId="4E7D3930" w14:textId="77777777" w:rsidR="009A4B99" w:rsidRPr="009A4B99" w:rsidRDefault="009A4B99" w:rsidP="009A4B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Zašto tvrtka želi biti u poslovnoj zoni ?</w:t>
            </w:r>
          </w:p>
        </w:tc>
        <w:tc>
          <w:tcPr>
            <w:tcW w:w="2287" w:type="dxa"/>
          </w:tcPr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2061"/>
            </w:tblGrid>
            <w:tr w:rsidR="009A4B99" w:rsidRPr="009A4B99" w14:paraId="2D2BFEBC" w14:textId="77777777" w:rsidTr="00DB3159">
              <w:tc>
                <w:tcPr>
                  <w:tcW w:w="2091" w:type="dxa"/>
                </w:tcPr>
                <w:p w14:paraId="3507C4FF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hr-HR"/>
                    </w:rPr>
                    <w:t>Visok</w:t>
                  </w:r>
                  <w:r w:rsidRPr="009A4B9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  <w:t xml:space="preserve"> </w:t>
                  </w:r>
                </w:p>
                <w:p w14:paraId="061D4D52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  <w:t>širenje proizvodnje na nove proizvodne linije</w:t>
                  </w:r>
                </w:p>
              </w:tc>
            </w:tr>
            <w:tr w:rsidR="009A4B99" w:rsidRPr="009A4B99" w14:paraId="2F2991D8" w14:textId="77777777" w:rsidTr="00DB3159">
              <w:tc>
                <w:tcPr>
                  <w:tcW w:w="2091" w:type="dxa"/>
                </w:tcPr>
                <w:p w14:paraId="0BD831C4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hr-HR"/>
                    </w:rPr>
                    <w:t>Srednji</w:t>
                  </w:r>
                  <w:r w:rsidRPr="009A4B9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  <w:t xml:space="preserve"> </w:t>
                  </w:r>
                </w:p>
                <w:p w14:paraId="7FF9D9E8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  <w:t>poduzetnici početnici</w:t>
                  </w:r>
                </w:p>
              </w:tc>
            </w:tr>
            <w:tr w:rsidR="009A4B99" w:rsidRPr="009A4B99" w14:paraId="30F8903B" w14:textId="77777777" w:rsidTr="00DB3159">
              <w:tc>
                <w:tcPr>
                  <w:tcW w:w="2091" w:type="dxa"/>
                </w:tcPr>
                <w:p w14:paraId="68CCC8FC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hr-HR"/>
                    </w:rPr>
                    <w:t>Nizak</w:t>
                  </w:r>
                  <w:r w:rsidRPr="009A4B9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  <w:t xml:space="preserve"> </w:t>
                  </w:r>
                </w:p>
                <w:p w14:paraId="13474A42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  <w:t>premještaj postojećeg posla</w:t>
                  </w:r>
                </w:p>
              </w:tc>
            </w:tr>
          </w:tbl>
          <w:p w14:paraId="4AC2017F" w14:textId="77777777" w:rsidR="009A4B99" w:rsidRPr="009A4B99" w:rsidRDefault="009A4B99" w:rsidP="009A4B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</w:p>
        </w:tc>
        <w:tc>
          <w:tcPr>
            <w:tcW w:w="2249" w:type="dxa"/>
          </w:tcPr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2023"/>
            </w:tblGrid>
            <w:tr w:rsidR="009A4B99" w:rsidRPr="009A4B99" w14:paraId="26DD08F5" w14:textId="77777777" w:rsidTr="00DB3159">
              <w:tc>
                <w:tcPr>
                  <w:tcW w:w="2091" w:type="dxa"/>
                </w:tcPr>
                <w:p w14:paraId="0FC04BB8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  <w:t>12</w:t>
                  </w:r>
                </w:p>
                <w:p w14:paraId="5F257881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</w:p>
                <w:p w14:paraId="3B8CE294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</w:p>
              </w:tc>
            </w:tr>
            <w:tr w:rsidR="009A4B99" w:rsidRPr="009A4B99" w14:paraId="146DE8EC" w14:textId="77777777" w:rsidTr="00DB3159">
              <w:tc>
                <w:tcPr>
                  <w:tcW w:w="2091" w:type="dxa"/>
                </w:tcPr>
                <w:p w14:paraId="08AD5388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  <w:t>8</w:t>
                  </w:r>
                </w:p>
                <w:p w14:paraId="7C6A488B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</w:p>
              </w:tc>
            </w:tr>
            <w:tr w:rsidR="009A4B99" w:rsidRPr="009A4B99" w14:paraId="5CDBB775" w14:textId="77777777" w:rsidTr="00DB3159">
              <w:tc>
                <w:tcPr>
                  <w:tcW w:w="2091" w:type="dxa"/>
                </w:tcPr>
                <w:p w14:paraId="578D52EA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  <w:t>4</w:t>
                  </w:r>
                </w:p>
                <w:p w14:paraId="63B2C927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</w:p>
              </w:tc>
            </w:tr>
          </w:tbl>
          <w:p w14:paraId="7419D89F" w14:textId="77777777" w:rsidR="009A4B99" w:rsidRPr="009A4B99" w:rsidRDefault="009A4B99" w:rsidP="009A4B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</w:p>
        </w:tc>
      </w:tr>
      <w:tr w:rsidR="009A4B99" w:rsidRPr="009A4B99" w14:paraId="409B1BB8" w14:textId="77777777" w:rsidTr="00DB3159">
        <w:tc>
          <w:tcPr>
            <w:tcW w:w="2271" w:type="dxa"/>
          </w:tcPr>
          <w:p w14:paraId="4FE13FEE" w14:textId="77777777" w:rsidR="009A4B99" w:rsidRPr="009A4B99" w:rsidRDefault="009A4B99" w:rsidP="009A4B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Investicije</w:t>
            </w:r>
          </w:p>
        </w:tc>
        <w:tc>
          <w:tcPr>
            <w:tcW w:w="2255" w:type="dxa"/>
          </w:tcPr>
          <w:p w14:paraId="0F5E716B" w14:textId="77777777" w:rsidR="009A4B99" w:rsidRPr="009A4B99" w:rsidRDefault="009A4B99" w:rsidP="009A4B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Koja je ukupna vrijednost investicije ?</w:t>
            </w:r>
          </w:p>
        </w:tc>
        <w:tc>
          <w:tcPr>
            <w:tcW w:w="2287" w:type="dxa"/>
          </w:tcPr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2061"/>
            </w:tblGrid>
            <w:tr w:rsidR="009A4B99" w:rsidRPr="009A4B99" w14:paraId="6EE8325F" w14:textId="77777777" w:rsidTr="00DB3159">
              <w:tc>
                <w:tcPr>
                  <w:tcW w:w="2091" w:type="dxa"/>
                </w:tcPr>
                <w:p w14:paraId="3531D530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hr-HR"/>
                    </w:rPr>
                    <w:t>Visoki</w:t>
                  </w:r>
                  <w:r w:rsidRPr="009A4B9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  <w:t xml:space="preserve"> </w:t>
                  </w:r>
                </w:p>
                <w:p w14:paraId="53CC5892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  <w:t>&gt; 500.000 EUR</w:t>
                  </w:r>
                </w:p>
                <w:p w14:paraId="616EB37A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</w:p>
              </w:tc>
            </w:tr>
            <w:tr w:rsidR="009A4B99" w:rsidRPr="009A4B99" w14:paraId="4F567A36" w14:textId="77777777" w:rsidTr="00DB3159">
              <w:tc>
                <w:tcPr>
                  <w:tcW w:w="2091" w:type="dxa"/>
                </w:tcPr>
                <w:p w14:paraId="5CE16BA8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hr-HR"/>
                    </w:rPr>
                    <w:t>Srednji</w:t>
                  </w:r>
                  <w:r w:rsidRPr="009A4B9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  <w:t xml:space="preserve"> </w:t>
                  </w:r>
                </w:p>
                <w:p w14:paraId="4EEC03B1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  <w:t>&gt;250.000 – 500.000 EUR</w:t>
                  </w:r>
                </w:p>
              </w:tc>
            </w:tr>
            <w:tr w:rsidR="009A4B99" w:rsidRPr="009A4B99" w14:paraId="161D8D38" w14:textId="77777777" w:rsidTr="00DB3159">
              <w:tc>
                <w:tcPr>
                  <w:tcW w:w="2091" w:type="dxa"/>
                </w:tcPr>
                <w:p w14:paraId="439B4C73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hr-HR"/>
                    </w:rPr>
                    <w:t>Niski</w:t>
                  </w:r>
                  <w:r w:rsidRPr="009A4B9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  <w:t xml:space="preserve"> </w:t>
                  </w:r>
                </w:p>
                <w:p w14:paraId="37D0A1A8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  <w:t>&lt; 250.000 EUR</w:t>
                  </w:r>
                </w:p>
                <w:p w14:paraId="59D6879E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</w:p>
              </w:tc>
            </w:tr>
          </w:tbl>
          <w:p w14:paraId="06BF6880" w14:textId="77777777" w:rsidR="009A4B99" w:rsidRPr="009A4B99" w:rsidRDefault="009A4B99" w:rsidP="009A4B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</w:p>
        </w:tc>
        <w:tc>
          <w:tcPr>
            <w:tcW w:w="2249" w:type="dxa"/>
          </w:tcPr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2023"/>
            </w:tblGrid>
            <w:tr w:rsidR="009A4B99" w:rsidRPr="009A4B99" w14:paraId="7DD6809D" w14:textId="77777777" w:rsidTr="00DB3159">
              <w:tc>
                <w:tcPr>
                  <w:tcW w:w="2091" w:type="dxa"/>
                  <w:vAlign w:val="center"/>
                </w:tcPr>
                <w:p w14:paraId="7818B117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  <w:t>6</w:t>
                  </w:r>
                </w:p>
                <w:p w14:paraId="664EC134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</w:p>
                <w:p w14:paraId="7656DFD9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</w:p>
              </w:tc>
            </w:tr>
            <w:tr w:rsidR="009A4B99" w:rsidRPr="009A4B99" w14:paraId="68E81D67" w14:textId="77777777" w:rsidTr="00DB3159">
              <w:tc>
                <w:tcPr>
                  <w:tcW w:w="2091" w:type="dxa"/>
                  <w:vAlign w:val="center"/>
                </w:tcPr>
                <w:p w14:paraId="2910FFBF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  <w:t>3</w:t>
                  </w:r>
                </w:p>
                <w:p w14:paraId="0C300DD8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</w:p>
                <w:p w14:paraId="2A8FC793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</w:p>
              </w:tc>
            </w:tr>
            <w:tr w:rsidR="009A4B99" w:rsidRPr="009A4B99" w14:paraId="0606CC42" w14:textId="77777777" w:rsidTr="00DB3159">
              <w:tc>
                <w:tcPr>
                  <w:tcW w:w="2091" w:type="dxa"/>
                  <w:vAlign w:val="center"/>
                </w:tcPr>
                <w:p w14:paraId="2BBCF1CE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  <w:t>1</w:t>
                  </w:r>
                </w:p>
                <w:p w14:paraId="0A952935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</w:p>
                <w:p w14:paraId="175A80AB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</w:p>
              </w:tc>
            </w:tr>
          </w:tbl>
          <w:p w14:paraId="4DD6B2ED" w14:textId="77777777" w:rsidR="009A4B99" w:rsidRPr="009A4B99" w:rsidRDefault="009A4B99" w:rsidP="009A4B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</w:p>
        </w:tc>
      </w:tr>
      <w:tr w:rsidR="009A4B99" w:rsidRPr="009A4B99" w14:paraId="53AD3478" w14:textId="77777777" w:rsidTr="00DB3159">
        <w:tc>
          <w:tcPr>
            <w:tcW w:w="2271" w:type="dxa"/>
            <w:tcBorders>
              <w:bottom w:val="single" w:sz="4" w:space="0" w:color="auto"/>
            </w:tcBorders>
          </w:tcPr>
          <w:p w14:paraId="198331B8" w14:textId="77777777" w:rsidR="009A4B99" w:rsidRPr="009A4B99" w:rsidRDefault="009A4B99" w:rsidP="009A4B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Vlastiti kapital</w:t>
            </w:r>
          </w:p>
        </w:tc>
        <w:tc>
          <w:tcPr>
            <w:tcW w:w="2255" w:type="dxa"/>
            <w:tcBorders>
              <w:bottom w:val="single" w:sz="4" w:space="0" w:color="auto"/>
            </w:tcBorders>
          </w:tcPr>
          <w:p w14:paraId="59172B72" w14:textId="77777777" w:rsidR="009A4B99" w:rsidRPr="009A4B99" w:rsidRDefault="009A4B99" w:rsidP="009A4B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Koji postotak vlastitog kapitala investiranog u projekt ?</w:t>
            </w:r>
          </w:p>
        </w:tc>
        <w:tc>
          <w:tcPr>
            <w:tcW w:w="2287" w:type="dxa"/>
          </w:tcPr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2061"/>
            </w:tblGrid>
            <w:tr w:rsidR="009A4B99" w:rsidRPr="009A4B99" w14:paraId="3E7FF776" w14:textId="77777777" w:rsidTr="00DB3159">
              <w:tc>
                <w:tcPr>
                  <w:tcW w:w="2091" w:type="dxa"/>
                </w:tcPr>
                <w:p w14:paraId="68EA98D1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hr-HR"/>
                    </w:rPr>
                    <w:t>Visoki</w:t>
                  </w:r>
                  <w:r w:rsidRPr="009A4B9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  <w:t xml:space="preserve"> </w:t>
                  </w:r>
                </w:p>
                <w:p w14:paraId="0AF5730E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  <w:t>&gt; 50%</w:t>
                  </w:r>
                </w:p>
                <w:p w14:paraId="054B8D7F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</w:p>
              </w:tc>
            </w:tr>
            <w:tr w:rsidR="009A4B99" w:rsidRPr="009A4B99" w14:paraId="383625E5" w14:textId="77777777" w:rsidTr="00DB3159">
              <w:tc>
                <w:tcPr>
                  <w:tcW w:w="2091" w:type="dxa"/>
                </w:tcPr>
                <w:p w14:paraId="4E4537CB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hr-HR"/>
                    </w:rPr>
                    <w:t>Srednji</w:t>
                  </w:r>
                  <w:r w:rsidRPr="009A4B9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  <w:t xml:space="preserve"> </w:t>
                  </w:r>
                </w:p>
                <w:p w14:paraId="507A3CFD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  <w:t>&gt;25% do 50%</w:t>
                  </w:r>
                </w:p>
                <w:p w14:paraId="7C82925E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</w:p>
              </w:tc>
            </w:tr>
            <w:tr w:rsidR="009A4B99" w:rsidRPr="009A4B99" w14:paraId="61937FAE" w14:textId="77777777" w:rsidTr="00DB3159">
              <w:tc>
                <w:tcPr>
                  <w:tcW w:w="2091" w:type="dxa"/>
                </w:tcPr>
                <w:p w14:paraId="1058A4E0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hr-HR"/>
                    </w:rPr>
                    <w:t>Niski</w:t>
                  </w:r>
                  <w:r w:rsidRPr="009A4B9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  <w:t xml:space="preserve"> </w:t>
                  </w:r>
                </w:p>
                <w:p w14:paraId="33B9E152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  <w:t>&lt; 25%</w:t>
                  </w:r>
                </w:p>
                <w:p w14:paraId="7D05C640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</w:p>
              </w:tc>
            </w:tr>
          </w:tbl>
          <w:p w14:paraId="72962EEB" w14:textId="77777777" w:rsidR="009A4B99" w:rsidRPr="009A4B99" w:rsidRDefault="009A4B99" w:rsidP="009A4B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</w:p>
        </w:tc>
        <w:tc>
          <w:tcPr>
            <w:tcW w:w="2249" w:type="dxa"/>
          </w:tcPr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2023"/>
            </w:tblGrid>
            <w:tr w:rsidR="009A4B99" w:rsidRPr="009A4B99" w14:paraId="54D4141E" w14:textId="77777777" w:rsidTr="00DB3159">
              <w:tc>
                <w:tcPr>
                  <w:tcW w:w="2091" w:type="dxa"/>
                </w:tcPr>
                <w:p w14:paraId="0692DF1E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  <w:t>12</w:t>
                  </w:r>
                </w:p>
                <w:p w14:paraId="4B862B2F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</w:p>
                <w:p w14:paraId="75338722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</w:p>
              </w:tc>
            </w:tr>
            <w:tr w:rsidR="009A4B99" w:rsidRPr="009A4B99" w14:paraId="727279D0" w14:textId="77777777" w:rsidTr="00DB3159">
              <w:tc>
                <w:tcPr>
                  <w:tcW w:w="2091" w:type="dxa"/>
                </w:tcPr>
                <w:p w14:paraId="6714AAF9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  <w:t>8</w:t>
                  </w:r>
                </w:p>
                <w:p w14:paraId="1EEFF7C3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</w:p>
                <w:p w14:paraId="7700BD7E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</w:p>
              </w:tc>
            </w:tr>
            <w:tr w:rsidR="009A4B99" w:rsidRPr="009A4B99" w14:paraId="7900BD98" w14:textId="77777777" w:rsidTr="00DB3159">
              <w:tc>
                <w:tcPr>
                  <w:tcW w:w="2091" w:type="dxa"/>
                </w:tcPr>
                <w:p w14:paraId="2CB82842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  <w:r w:rsidRPr="009A4B9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  <w:t>4</w:t>
                  </w:r>
                </w:p>
                <w:p w14:paraId="2FED4405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</w:p>
                <w:p w14:paraId="3C5737B4" w14:textId="77777777" w:rsidR="009A4B99" w:rsidRPr="009A4B99" w:rsidRDefault="009A4B99" w:rsidP="009A4B9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hr-HR"/>
                    </w:rPr>
                  </w:pPr>
                </w:p>
              </w:tc>
            </w:tr>
          </w:tbl>
          <w:p w14:paraId="2C765BD1" w14:textId="77777777" w:rsidR="009A4B99" w:rsidRPr="009A4B99" w:rsidRDefault="009A4B99" w:rsidP="009A4B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</w:p>
        </w:tc>
      </w:tr>
      <w:tr w:rsidR="009A4B99" w:rsidRPr="009A4B99" w14:paraId="6C81F869" w14:textId="77777777" w:rsidTr="00DB3159">
        <w:tc>
          <w:tcPr>
            <w:tcW w:w="4526" w:type="dxa"/>
            <w:gridSpan w:val="2"/>
            <w:vMerge w:val="restart"/>
            <w:tcBorders>
              <w:left w:val="nil"/>
              <w:bottom w:val="nil"/>
            </w:tcBorders>
          </w:tcPr>
          <w:p w14:paraId="36C2CDBD" w14:textId="77777777" w:rsidR="009A4B99" w:rsidRPr="009A4B99" w:rsidRDefault="009A4B99" w:rsidP="009A4B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</w:p>
        </w:tc>
        <w:tc>
          <w:tcPr>
            <w:tcW w:w="2287" w:type="dxa"/>
          </w:tcPr>
          <w:p w14:paraId="6A5BA5F2" w14:textId="77777777" w:rsidR="009A4B99" w:rsidRPr="009A4B99" w:rsidRDefault="009A4B99" w:rsidP="009A4B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  <w:t>Najveći broj bodova</w:t>
            </w:r>
          </w:p>
          <w:p w14:paraId="58FA3065" w14:textId="77777777" w:rsidR="009A4B99" w:rsidRPr="009A4B99" w:rsidRDefault="009A4B99" w:rsidP="009A4B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</w:p>
          <w:p w14:paraId="111F79B9" w14:textId="77777777" w:rsidR="009A4B99" w:rsidRPr="009A4B99" w:rsidRDefault="009A4B99" w:rsidP="009A4B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</w:p>
        </w:tc>
        <w:tc>
          <w:tcPr>
            <w:tcW w:w="2249" w:type="dxa"/>
          </w:tcPr>
          <w:p w14:paraId="7F8D5850" w14:textId="77777777" w:rsidR="009A4B99" w:rsidRPr="009A4B99" w:rsidRDefault="009A4B99" w:rsidP="009A4B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r-HR"/>
              </w:rPr>
            </w:pPr>
          </w:p>
        </w:tc>
      </w:tr>
      <w:tr w:rsidR="009A4B99" w:rsidRPr="009A4B99" w14:paraId="3291F6CE" w14:textId="77777777" w:rsidTr="00DB3159">
        <w:tc>
          <w:tcPr>
            <w:tcW w:w="4526" w:type="dxa"/>
            <w:gridSpan w:val="2"/>
            <w:vMerge/>
          </w:tcPr>
          <w:p w14:paraId="5123BE04" w14:textId="77777777" w:rsidR="009A4B99" w:rsidRPr="009A4B99" w:rsidRDefault="009A4B99" w:rsidP="009A4B9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r-HR"/>
              </w:rPr>
            </w:pPr>
          </w:p>
        </w:tc>
        <w:tc>
          <w:tcPr>
            <w:tcW w:w="2287" w:type="dxa"/>
          </w:tcPr>
          <w:p w14:paraId="633D929E" w14:textId="77777777" w:rsidR="009A4B99" w:rsidRPr="009A4B99" w:rsidRDefault="009A4B99" w:rsidP="009A4B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r-HR"/>
              </w:rPr>
              <w:t>Najveći ukupan broj bodova</w:t>
            </w:r>
          </w:p>
        </w:tc>
        <w:tc>
          <w:tcPr>
            <w:tcW w:w="2249" w:type="dxa"/>
          </w:tcPr>
          <w:p w14:paraId="4C2E9835" w14:textId="77777777" w:rsidR="009A4B99" w:rsidRPr="009A4B99" w:rsidRDefault="009A4B99" w:rsidP="009A4B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r-HR"/>
              </w:rPr>
            </w:pPr>
            <w:r w:rsidRPr="009A4B9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r-HR"/>
              </w:rPr>
              <w:t>60</w:t>
            </w:r>
          </w:p>
        </w:tc>
      </w:tr>
    </w:tbl>
    <w:p w14:paraId="24B6169A" w14:textId="77777777" w:rsidR="009A4B99" w:rsidRPr="009A4B99" w:rsidRDefault="009A4B99" w:rsidP="009A4B9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</w:p>
    <w:p w14:paraId="1683953A" w14:textId="77777777" w:rsidR="00870231" w:rsidRDefault="00870231" w:rsidP="00960415">
      <w:pPr>
        <w:shd w:val="clear" w:color="auto" w:fill="FFFFFF"/>
        <w:spacing w:after="360" w:line="240" w:lineRule="auto"/>
        <w:rPr>
          <w:rFonts w:ascii="Verdana" w:eastAsia="Times New Roman" w:hAnsi="Verdana" w:cs="Times New Roman"/>
          <w:color w:val="222222"/>
          <w:sz w:val="21"/>
          <w:szCs w:val="21"/>
          <w:lang w:eastAsia="hr-HR"/>
        </w:rPr>
      </w:pPr>
    </w:p>
    <w:p w14:paraId="3E2C66B7" w14:textId="77777777" w:rsidR="006039BB" w:rsidRDefault="006039BB" w:rsidP="00960415">
      <w:pPr>
        <w:shd w:val="clear" w:color="auto" w:fill="FFFFFF"/>
        <w:spacing w:after="360" w:line="240" w:lineRule="auto"/>
        <w:rPr>
          <w:rFonts w:ascii="Verdana" w:eastAsia="Times New Roman" w:hAnsi="Verdana" w:cs="Times New Roman"/>
          <w:color w:val="222222"/>
          <w:sz w:val="21"/>
          <w:szCs w:val="21"/>
          <w:lang w:eastAsia="hr-HR"/>
        </w:rPr>
      </w:pPr>
    </w:p>
    <w:p w14:paraId="1034CC48" w14:textId="43AD274E" w:rsidR="006039BB" w:rsidRDefault="006039BB" w:rsidP="006039BB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lang w:eastAsia="hr-HR"/>
        </w:rPr>
      </w:pP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OPĆI UVJETI I RAZLOZI ZBOG KOJIH SE ODOBRAVA DJELOMIČNO</w:t>
      </w: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cr/>
        <w:t>ILI POTPUNO OSLOBAĐANJE OD PLAĆANJA KOMUNALNE NAKNADE</w:t>
      </w:r>
    </w:p>
    <w:p w14:paraId="2B6A74BA" w14:textId="5CEAC03D" w:rsidR="006039BB" w:rsidRPr="006039BB" w:rsidRDefault="006039BB" w:rsidP="006039BB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lang w:eastAsia="hr-HR"/>
        </w:rPr>
      </w:pP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Odluka o komunalnoj naknadi („Službeni glasnik“ Grada Orahovice, broj 11/2018):</w:t>
      </w:r>
    </w:p>
    <w:p w14:paraId="3F1151A9" w14:textId="548D9A01" w:rsidR="006039BB" w:rsidRPr="006039BB" w:rsidRDefault="006039BB" w:rsidP="006039BB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lang w:eastAsia="hr-HR"/>
        </w:rPr>
      </w:pP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Članak 23.</w:t>
      </w:r>
    </w:p>
    <w:p w14:paraId="5C7E1EB2" w14:textId="3DD10981" w:rsidR="006039BB" w:rsidRPr="006039BB" w:rsidRDefault="006039BB" w:rsidP="006039BB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lang w:eastAsia="hr-HR"/>
        </w:rPr>
      </w:pP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lastRenderedPageBreak/>
        <w:t>Vlasniku novoizgrađenog poslovnog prostora koji služi za proizvodne djelatnosti</w:t>
      </w:r>
      <w:r>
        <w:rPr>
          <w:rFonts w:ascii="Times New Roman" w:eastAsia="Times New Roman" w:hAnsi="Times New Roman" w:cs="Times New Roman"/>
          <w:color w:val="222222"/>
          <w:lang w:eastAsia="hr-HR"/>
        </w:rPr>
        <w:t xml:space="preserve"> </w:t>
      </w: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(uključujući i obrtništvo proizvodnog karaktera), koji započinje s obavljanjem djelatnosti u tim prostorima, po pisanom zahtjevu odobrit će smanjenje obveze plaćanja komunalne naknade, i to:</w:t>
      </w:r>
    </w:p>
    <w:p w14:paraId="54E607EF" w14:textId="77777777" w:rsidR="006039BB" w:rsidRPr="006039BB" w:rsidRDefault="006039BB" w:rsidP="006039BB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lang w:eastAsia="hr-HR"/>
        </w:rPr>
      </w:pP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- u 100% iznosa u prvoj godini obavljanja djelatnosti,</w:t>
      </w:r>
    </w:p>
    <w:p w14:paraId="6D6C76B1" w14:textId="1544CACA" w:rsidR="006039BB" w:rsidRPr="006039BB" w:rsidRDefault="006039BB" w:rsidP="006039BB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lang w:eastAsia="hr-HR"/>
        </w:rPr>
      </w:pP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- u 50% iznosa u drugoj godini obavljanja djelatnosti.</w:t>
      </w:r>
    </w:p>
    <w:p w14:paraId="5AB83C70" w14:textId="7F1AC36D" w:rsidR="006039BB" w:rsidRPr="006039BB" w:rsidRDefault="006039BB" w:rsidP="006039BB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lang w:eastAsia="hr-HR"/>
        </w:rPr>
      </w:pP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Vlasniku novoizgrađenog poslovnog prostora koji služi za obavljanje djelatnosti koje</w:t>
      </w:r>
      <w:r>
        <w:rPr>
          <w:rFonts w:ascii="Times New Roman" w:eastAsia="Times New Roman" w:hAnsi="Times New Roman" w:cs="Times New Roman"/>
          <w:color w:val="222222"/>
          <w:lang w:eastAsia="hr-HR"/>
        </w:rPr>
        <w:t xml:space="preserve"> </w:t>
      </w: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nisu proizvodne koji započinju s obavljanjem djelatnosti u tim prostorima, po pisanom zahtjevu odobrit će se manjenje obveze plaćanja komunalne naknade i to:</w:t>
      </w:r>
    </w:p>
    <w:p w14:paraId="17CB2E9F" w14:textId="77777777" w:rsidR="006039BB" w:rsidRPr="006039BB" w:rsidRDefault="006039BB" w:rsidP="006039BB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lang w:eastAsia="hr-HR"/>
        </w:rPr>
      </w:pP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- u 50% iznosa u prvoj godini obavljanja djelatnosti,</w:t>
      </w:r>
    </w:p>
    <w:p w14:paraId="68F37D83" w14:textId="77777777" w:rsidR="006039BB" w:rsidRPr="006039BB" w:rsidRDefault="006039BB" w:rsidP="006039BB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lang w:eastAsia="hr-HR"/>
        </w:rPr>
      </w:pP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- u 20% iznosa u drugoj godini obavljanja djelatnosti.</w:t>
      </w:r>
    </w:p>
    <w:p w14:paraId="364BBA01" w14:textId="59CA8D76" w:rsidR="006039BB" w:rsidRPr="006039BB" w:rsidRDefault="006039BB" w:rsidP="006039BB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lang w:eastAsia="hr-HR"/>
        </w:rPr>
      </w:pP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Uz zahtjev je vlasnik prostora iz stavka 1. i 2. ovog članka dužan priložiti slijedeću</w:t>
      </w:r>
      <w:r>
        <w:rPr>
          <w:rFonts w:ascii="Times New Roman" w:eastAsia="Times New Roman" w:hAnsi="Times New Roman" w:cs="Times New Roman"/>
          <w:color w:val="222222"/>
          <w:lang w:eastAsia="hr-HR"/>
        </w:rPr>
        <w:t xml:space="preserve"> </w:t>
      </w: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dokumentaciju:</w:t>
      </w:r>
    </w:p>
    <w:p w14:paraId="68C85896" w14:textId="77777777" w:rsidR="006039BB" w:rsidRPr="006039BB" w:rsidRDefault="006039BB" w:rsidP="006039BB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lang w:eastAsia="hr-HR"/>
        </w:rPr>
      </w:pP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- dokaz o registraciji tvrtke ili obrta,</w:t>
      </w:r>
    </w:p>
    <w:p w14:paraId="428AB146" w14:textId="082C2F67" w:rsidR="006039BB" w:rsidRPr="006039BB" w:rsidRDefault="006039BB" w:rsidP="006039BB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lang w:eastAsia="hr-HR"/>
        </w:rPr>
      </w:pP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- pisanu izjavu odgovorne osobe ovjerenu kod javnog bilježnika o početku obavljanja</w:t>
      </w:r>
      <w:r>
        <w:rPr>
          <w:rFonts w:ascii="Times New Roman" w:eastAsia="Times New Roman" w:hAnsi="Times New Roman" w:cs="Times New Roman"/>
          <w:color w:val="222222"/>
          <w:lang w:eastAsia="hr-HR"/>
        </w:rPr>
        <w:t xml:space="preserve"> </w:t>
      </w: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djelatnosti,</w:t>
      </w:r>
    </w:p>
    <w:p w14:paraId="68FB4FA0" w14:textId="77777777" w:rsidR="006039BB" w:rsidRPr="006039BB" w:rsidRDefault="006039BB" w:rsidP="006039BB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lang w:eastAsia="hr-HR"/>
        </w:rPr>
      </w:pP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- potvrdu o nepostojanju duga po bilo kome osnovu prema gradu Orahovici i pravnim</w:t>
      </w:r>
      <w:r>
        <w:rPr>
          <w:rFonts w:ascii="Times New Roman" w:eastAsia="Times New Roman" w:hAnsi="Times New Roman" w:cs="Times New Roman"/>
          <w:color w:val="222222"/>
          <w:lang w:eastAsia="hr-HR"/>
        </w:rPr>
        <w:t xml:space="preserve"> </w:t>
      </w: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osobama u potpunom ili djelomičnom vlasništvu grada,</w:t>
      </w:r>
    </w:p>
    <w:p w14:paraId="1BC3001A" w14:textId="3B5609AF" w:rsidR="006039BB" w:rsidRPr="006039BB" w:rsidRDefault="006039BB" w:rsidP="006039BB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lang w:eastAsia="hr-HR"/>
        </w:rPr>
      </w:pP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- preslika uporabne dozvole.</w:t>
      </w:r>
    </w:p>
    <w:p w14:paraId="0C2AA4DD" w14:textId="77777777" w:rsidR="006039BB" w:rsidRPr="006039BB" w:rsidRDefault="006039BB" w:rsidP="006039BB">
      <w:pPr>
        <w:shd w:val="clear" w:color="auto" w:fill="FFFFFF"/>
        <w:spacing w:after="360" w:line="240" w:lineRule="auto"/>
        <w:jc w:val="both"/>
        <w:rPr>
          <w:rFonts w:ascii="Times New Roman" w:eastAsia="Times New Roman" w:hAnsi="Times New Roman" w:cs="Times New Roman"/>
          <w:color w:val="222222"/>
          <w:lang w:eastAsia="hr-HR"/>
        </w:rPr>
      </w:pP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Tvrtkama ili obrtima registriranim na području grada Orahovice koji zapošljavaju više</w:t>
      </w:r>
      <w:r>
        <w:rPr>
          <w:rFonts w:ascii="Times New Roman" w:eastAsia="Times New Roman" w:hAnsi="Times New Roman" w:cs="Times New Roman"/>
          <w:color w:val="222222"/>
          <w:lang w:eastAsia="hr-HR"/>
        </w:rPr>
        <w:t xml:space="preserve"> </w:t>
      </w: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od 30 osoba, uz zadržavanje istog broja prijavljenih, zaposlenih osoba tijekom subvencionirane godine, temeljem pisanog zahtjeva odobrit će se smanjenje obveze plaćanja komunalne naknade u 20% -</w:t>
      </w:r>
      <w:proofErr w:type="spellStart"/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tnom</w:t>
      </w:r>
      <w:proofErr w:type="spellEnd"/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 xml:space="preserve"> iznosu tijekom cijele godine.</w:t>
      </w:r>
    </w:p>
    <w:p w14:paraId="5B036FCD" w14:textId="77777777" w:rsidR="006039BB" w:rsidRPr="006039BB" w:rsidRDefault="006039BB" w:rsidP="006039BB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lang w:eastAsia="hr-HR"/>
        </w:rPr>
      </w:pP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Uz zahtjev je potrebno priložiti sljedeću dokumentaciju:</w:t>
      </w:r>
    </w:p>
    <w:p w14:paraId="22E7B6E5" w14:textId="77777777" w:rsidR="006039BB" w:rsidRPr="006039BB" w:rsidRDefault="006039BB" w:rsidP="006039BB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lang w:eastAsia="hr-HR"/>
        </w:rPr>
      </w:pP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- dokaz o registraciji tvrtke ili obrta,</w:t>
      </w:r>
    </w:p>
    <w:p w14:paraId="2E6033AD" w14:textId="77777777" w:rsidR="006039BB" w:rsidRPr="006039BB" w:rsidRDefault="006039BB" w:rsidP="006039BB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lang w:eastAsia="hr-HR"/>
        </w:rPr>
      </w:pP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- dokaz o broju zaposlenih (JOPPD obrazac) za prethodni mjesec,</w:t>
      </w:r>
    </w:p>
    <w:p w14:paraId="3BAB4E70" w14:textId="77777777" w:rsidR="006039BB" w:rsidRPr="006039BB" w:rsidRDefault="006039BB" w:rsidP="006039BB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lang w:eastAsia="hr-HR"/>
        </w:rPr>
      </w:pP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- pisanu izjavu ovjerenu kod javnog bilježnika o zadržavanju istog broja zaposlenih</w:t>
      </w:r>
    </w:p>
    <w:p w14:paraId="35ECE951" w14:textId="77777777" w:rsidR="006039BB" w:rsidRPr="006039BB" w:rsidRDefault="006039BB" w:rsidP="006039BB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lang w:eastAsia="hr-HR"/>
        </w:rPr>
      </w:pP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osoba tijekom subvencionirane godine,</w:t>
      </w:r>
    </w:p>
    <w:p w14:paraId="2DE4EA2F" w14:textId="77777777" w:rsidR="006039BB" w:rsidRPr="006039BB" w:rsidRDefault="006039BB" w:rsidP="006039BB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lang w:eastAsia="hr-HR"/>
        </w:rPr>
      </w:pP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- potvrdu o nepostojanju duga po bilo kome osnovu prema gradu Orahovici i pravnim</w:t>
      </w:r>
    </w:p>
    <w:p w14:paraId="5CBF9EF7" w14:textId="77777777" w:rsidR="006039BB" w:rsidRPr="006039BB" w:rsidRDefault="006039BB" w:rsidP="006039BB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lang w:eastAsia="hr-HR"/>
        </w:rPr>
      </w:pP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osobama u potpunom ili djelomičnom vlasništvu grada.</w:t>
      </w:r>
    </w:p>
    <w:p w14:paraId="41F8D754" w14:textId="77777777" w:rsidR="006039BB" w:rsidRPr="006039BB" w:rsidRDefault="006039BB" w:rsidP="006039BB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lang w:eastAsia="hr-HR"/>
        </w:rPr>
      </w:pP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Investitorima koji su izvršili kapitalna ulaganja u turističku infrastrukturu temeljem</w:t>
      </w:r>
    </w:p>
    <w:p w14:paraId="3E426211" w14:textId="77777777" w:rsidR="006039BB" w:rsidRPr="006039BB" w:rsidRDefault="006039BB" w:rsidP="006039BB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lang w:eastAsia="hr-HR"/>
        </w:rPr>
      </w:pP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lastRenderedPageBreak/>
        <w:t>pisanog zahtjeva, odobrit će se smanjenje obveze plaćanja komunalne naknade, i to:</w:t>
      </w:r>
    </w:p>
    <w:p w14:paraId="02698B95" w14:textId="77777777" w:rsidR="006039BB" w:rsidRPr="006039BB" w:rsidRDefault="006039BB" w:rsidP="006039BB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lang w:eastAsia="hr-HR"/>
        </w:rPr>
      </w:pP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 xml:space="preserve">- u 60% - </w:t>
      </w:r>
      <w:proofErr w:type="spellStart"/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tnom</w:t>
      </w:r>
      <w:proofErr w:type="spellEnd"/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 xml:space="preserve"> iznosu u prvoj godini ulaganja u turističku infrastrukturu,</w:t>
      </w:r>
    </w:p>
    <w:p w14:paraId="13B8F514" w14:textId="77777777" w:rsidR="006039BB" w:rsidRPr="006039BB" w:rsidRDefault="006039BB" w:rsidP="006039BB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lang w:eastAsia="hr-HR"/>
        </w:rPr>
      </w:pP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 xml:space="preserve">- u 30% - </w:t>
      </w:r>
      <w:proofErr w:type="spellStart"/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tnom</w:t>
      </w:r>
      <w:proofErr w:type="spellEnd"/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 xml:space="preserve"> iznosu u drugoj godini ulaganja u turističku infrastrukturu.</w:t>
      </w:r>
    </w:p>
    <w:p w14:paraId="399EBE02" w14:textId="77777777" w:rsidR="006039BB" w:rsidRPr="006039BB" w:rsidRDefault="006039BB" w:rsidP="006039BB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lang w:eastAsia="hr-HR"/>
        </w:rPr>
      </w:pP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Uz zahtjev je potrebno priložiti slijedeću dokumentaciju:</w:t>
      </w:r>
    </w:p>
    <w:p w14:paraId="19EC1FFB" w14:textId="77777777" w:rsidR="006039BB" w:rsidRPr="006039BB" w:rsidRDefault="006039BB" w:rsidP="006039BB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lang w:eastAsia="hr-HR"/>
        </w:rPr>
      </w:pP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- akt sukladan Zakonu o gradnji za namjeravani zahvat,</w:t>
      </w:r>
    </w:p>
    <w:p w14:paraId="12939E14" w14:textId="77777777" w:rsidR="006039BB" w:rsidRPr="006039BB" w:rsidRDefault="006039BB" w:rsidP="006039BB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lang w:eastAsia="hr-HR"/>
        </w:rPr>
      </w:pP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- dokaz o registraciji tvrtke ili obrta,</w:t>
      </w:r>
    </w:p>
    <w:p w14:paraId="44241A17" w14:textId="77777777" w:rsidR="006039BB" w:rsidRPr="006039BB" w:rsidRDefault="006039BB" w:rsidP="006039BB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lang w:eastAsia="hr-HR"/>
        </w:rPr>
      </w:pP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- dokaz o izvršenom kapitalnom ulaganju (računi i bankovni izvodi),</w:t>
      </w:r>
    </w:p>
    <w:p w14:paraId="3809C05E" w14:textId="77777777" w:rsidR="006039BB" w:rsidRPr="006039BB" w:rsidRDefault="006039BB" w:rsidP="006039BB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lang w:eastAsia="hr-HR"/>
        </w:rPr>
      </w:pP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- potvrdu o nepostojanju duga prema po bilo kome osnovu prema gradu Orahovici i</w:t>
      </w:r>
    </w:p>
    <w:p w14:paraId="6925B215" w14:textId="77777777" w:rsidR="006039BB" w:rsidRPr="006039BB" w:rsidRDefault="006039BB" w:rsidP="006039BB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lang w:eastAsia="hr-HR"/>
        </w:rPr>
      </w:pP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pravnim osobama u potpunom ili djelomičnom vlasništvu grada.</w:t>
      </w:r>
    </w:p>
    <w:p w14:paraId="05D01876" w14:textId="6D413FA1" w:rsidR="006039BB" w:rsidRPr="006039BB" w:rsidRDefault="006039BB" w:rsidP="006039BB">
      <w:pPr>
        <w:shd w:val="clear" w:color="auto" w:fill="FFFFFF"/>
        <w:spacing w:after="360" w:line="240" w:lineRule="auto"/>
        <w:jc w:val="both"/>
        <w:rPr>
          <w:rFonts w:ascii="Times New Roman" w:eastAsia="Times New Roman" w:hAnsi="Times New Roman" w:cs="Times New Roman"/>
          <w:color w:val="222222"/>
          <w:lang w:eastAsia="hr-HR"/>
        </w:rPr>
      </w:pP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U slučaju iz stavka 3. ovog članka, ukoliko dođe do smanjenja broja zaposlenih tijekom</w:t>
      </w:r>
      <w:r>
        <w:rPr>
          <w:rFonts w:ascii="Times New Roman" w:eastAsia="Times New Roman" w:hAnsi="Times New Roman" w:cs="Times New Roman"/>
          <w:color w:val="222222"/>
          <w:lang w:eastAsia="hr-HR"/>
        </w:rPr>
        <w:t xml:space="preserve"> </w:t>
      </w: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subvencionirane godine, Gradonačelnik će donijeti odluku o naplati komunalne naknade u</w:t>
      </w:r>
      <w:r>
        <w:rPr>
          <w:rFonts w:ascii="Times New Roman" w:eastAsia="Times New Roman" w:hAnsi="Times New Roman" w:cs="Times New Roman"/>
          <w:color w:val="222222"/>
          <w:lang w:eastAsia="hr-HR"/>
        </w:rPr>
        <w:t xml:space="preserve"> </w:t>
      </w: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ukupno obračunatom iznosu.</w:t>
      </w:r>
    </w:p>
    <w:p w14:paraId="261C9358" w14:textId="77777777" w:rsidR="006039BB" w:rsidRPr="006039BB" w:rsidRDefault="006039BB" w:rsidP="006039BB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lang w:eastAsia="hr-HR"/>
        </w:rPr>
      </w:pP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Članak 24.</w:t>
      </w:r>
    </w:p>
    <w:p w14:paraId="6A4C7B9A" w14:textId="6FCB077D" w:rsidR="006039BB" w:rsidRPr="006039BB" w:rsidRDefault="006039BB" w:rsidP="006039BB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lang w:eastAsia="hr-HR"/>
        </w:rPr>
      </w:pP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Rješenje o oslobađanju od plaćanja komunalne naknade u skladu sa člankom 23. ove</w:t>
      </w:r>
      <w:r>
        <w:rPr>
          <w:rFonts w:ascii="Times New Roman" w:eastAsia="Times New Roman" w:hAnsi="Times New Roman" w:cs="Times New Roman"/>
          <w:color w:val="222222"/>
          <w:lang w:eastAsia="hr-HR"/>
        </w:rPr>
        <w:t xml:space="preserve"> </w:t>
      </w: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odluke donosi se temeljem pisanog zahtjeva za svaku kalendarsku godinu.</w:t>
      </w:r>
    </w:p>
    <w:p w14:paraId="2362D552" w14:textId="17050B60" w:rsidR="006039BB" w:rsidRDefault="006039BB" w:rsidP="006039BB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lang w:eastAsia="hr-HR"/>
        </w:rPr>
      </w:pPr>
      <w:r w:rsidRPr="006039BB">
        <w:rPr>
          <w:rFonts w:ascii="Times New Roman" w:eastAsia="Times New Roman" w:hAnsi="Times New Roman" w:cs="Times New Roman"/>
          <w:color w:val="222222"/>
          <w:lang w:eastAsia="hr-HR"/>
        </w:rPr>
        <w:t>Po pismenom zahtjevu iz prethodnog stavka ovog članka podnesenim najkasnije do 31. ožujka tekuće godine upravni odjel grada Orahovice nadležan za poslove komunalnog gospodarstva, donijeti će rješenje o oslobađanju od obveze plaćanja komunalne naknade za tu godinu.</w:t>
      </w:r>
    </w:p>
    <w:p w14:paraId="2A15D64B" w14:textId="4B6D7194" w:rsidR="00DA0700" w:rsidRDefault="00DA0700" w:rsidP="00DA0700">
      <w:pPr>
        <w:shd w:val="clear" w:color="auto" w:fill="FFFFFF"/>
        <w:spacing w:after="360" w:line="240" w:lineRule="auto"/>
        <w:ind w:left="1418"/>
        <w:rPr>
          <w:rFonts w:ascii="Times New Roman" w:eastAsia="Times New Roman" w:hAnsi="Times New Roman" w:cs="Times New Roman"/>
          <w:color w:val="222222"/>
          <w:lang w:eastAsia="hr-HR"/>
        </w:rPr>
      </w:pPr>
      <w:r>
        <w:rPr>
          <w:noProof/>
        </w:rPr>
        <w:drawing>
          <wp:inline distT="0" distB="0" distL="0" distR="0" wp14:anchorId="40AB0B04" wp14:editId="180BF0CF">
            <wp:extent cx="4225095" cy="3038475"/>
            <wp:effectExtent l="0" t="0" r="4445" b="0"/>
            <wp:docPr id="1059485617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0005" cy="30420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575155" w14:textId="24F6B8F9" w:rsidR="00DA0700" w:rsidRDefault="00DA0700" w:rsidP="006039BB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lang w:eastAsia="hr-HR"/>
        </w:rPr>
      </w:pPr>
      <w:r>
        <w:rPr>
          <w:noProof/>
        </w:rPr>
        <w:lastRenderedPageBreak/>
        <w:drawing>
          <wp:inline distT="0" distB="0" distL="0" distR="0" wp14:anchorId="69E583C3" wp14:editId="252FF592">
            <wp:extent cx="6276975" cy="5208671"/>
            <wp:effectExtent l="0" t="0" r="0" b="0"/>
            <wp:docPr id="579598434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2237" cy="52130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DA277B" w14:textId="4838AF6E" w:rsidR="00DA0700" w:rsidRPr="006039BB" w:rsidRDefault="00DA0700" w:rsidP="006039BB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color w:val="222222"/>
          <w:lang w:eastAsia="hr-HR"/>
        </w:rPr>
      </w:pPr>
      <w:r>
        <w:rPr>
          <w:noProof/>
        </w:rPr>
        <w:drawing>
          <wp:inline distT="0" distB="0" distL="0" distR="0" wp14:anchorId="024F4820" wp14:editId="27C33289">
            <wp:extent cx="6562725" cy="2286681"/>
            <wp:effectExtent l="0" t="0" r="0" b="0"/>
            <wp:docPr id="1767919665" name="Slik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5712" cy="2291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64FEEF" w14:textId="77777777" w:rsidR="006039BB" w:rsidRDefault="006039BB" w:rsidP="00960415">
      <w:pPr>
        <w:shd w:val="clear" w:color="auto" w:fill="FFFFFF"/>
        <w:spacing w:after="360" w:line="240" w:lineRule="auto"/>
        <w:rPr>
          <w:rFonts w:ascii="Verdana" w:eastAsia="Times New Roman" w:hAnsi="Verdana" w:cs="Times New Roman"/>
          <w:color w:val="222222"/>
          <w:sz w:val="21"/>
          <w:szCs w:val="21"/>
          <w:lang w:eastAsia="hr-HR"/>
        </w:rPr>
      </w:pPr>
    </w:p>
    <w:p w14:paraId="0AB911BC" w14:textId="77777777" w:rsidR="006039BB" w:rsidRPr="00960415" w:rsidRDefault="006039BB" w:rsidP="00960415">
      <w:pPr>
        <w:shd w:val="clear" w:color="auto" w:fill="FFFFFF"/>
        <w:spacing w:after="360" w:line="240" w:lineRule="auto"/>
        <w:rPr>
          <w:rFonts w:ascii="Verdana" w:eastAsia="Times New Roman" w:hAnsi="Verdana" w:cs="Times New Roman"/>
          <w:color w:val="222222"/>
          <w:sz w:val="21"/>
          <w:szCs w:val="21"/>
          <w:lang w:eastAsia="hr-HR"/>
        </w:rPr>
      </w:pPr>
    </w:p>
    <w:sectPr w:rsidR="006039BB" w:rsidRPr="00960415">
      <w:head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27A7B24" w14:textId="77777777" w:rsidR="0049492F" w:rsidRDefault="0049492F" w:rsidP="00FE2ED5">
      <w:pPr>
        <w:spacing w:after="0" w:line="240" w:lineRule="auto"/>
      </w:pPr>
      <w:r>
        <w:separator/>
      </w:r>
    </w:p>
  </w:endnote>
  <w:endnote w:type="continuationSeparator" w:id="0">
    <w:p w14:paraId="77DEDA7C" w14:textId="77777777" w:rsidR="0049492F" w:rsidRDefault="0049492F" w:rsidP="00FE2E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kagiPro-Medium">
    <w:altName w:val="Calibri"/>
    <w:charset w:val="00"/>
    <w:family w:val="auto"/>
    <w:pitch w:val="variable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NewRomanPS-BoldMT">
    <w:altName w:val="Times New Roman"/>
    <w:panose1 w:val="00000000000000000000"/>
    <w:charset w:val="00"/>
    <w:family w:val="roman"/>
    <w:notTrueType/>
    <w:pitch w:val="default"/>
  </w:font>
  <w:font w:name="TimesNewRomanPSMT">
    <w:altName w:val="Yu Gothic"/>
    <w:charset w:val="80"/>
    <w:family w:val="auto"/>
    <w:pitch w:val="default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1AF3BFE" w14:textId="77777777" w:rsidR="0049492F" w:rsidRDefault="0049492F" w:rsidP="00FE2ED5">
      <w:pPr>
        <w:spacing w:after="0" w:line="240" w:lineRule="auto"/>
      </w:pPr>
      <w:r>
        <w:separator/>
      </w:r>
    </w:p>
  </w:footnote>
  <w:footnote w:type="continuationSeparator" w:id="0">
    <w:p w14:paraId="13C38471" w14:textId="77777777" w:rsidR="0049492F" w:rsidRDefault="0049492F" w:rsidP="00FE2ED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BBBF356" w14:textId="6CC0186B" w:rsidR="00FE2ED5" w:rsidRDefault="00FE2ED5">
    <w:pPr>
      <w:pStyle w:val="Zaglavlje"/>
    </w:pPr>
    <w:r>
      <w:t>Prilog. Opći podaci o poduzetničkoj zoni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DB509EC"/>
    <w:multiLevelType w:val="multilevel"/>
    <w:tmpl w:val="9A74C9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E6E5E48"/>
    <w:multiLevelType w:val="hybridMultilevel"/>
    <w:tmpl w:val="A1188610"/>
    <w:lvl w:ilvl="0" w:tplc="00BA37B6">
      <w:numFmt w:val="bullet"/>
      <w:lvlText w:val="-"/>
      <w:lvlJc w:val="left"/>
      <w:pPr>
        <w:ind w:left="720" w:hanging="360"/>
      </w:pPr>
      <w:rPr>
        <w:rFonts w:ascii="AkagiPro-Medium" w:eastAsia="AkagiPro-Medium" w:hAnsi="AkagiPro-Medium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71531815">
    <w:abstractNumId w:val="0"/>
  </w:num>
  <w:num w:numId="2" w16cid:durableId="173719439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1FEF"/>
    <w:rsid w:val="00026C42"/>
    <w:rsid w:val="000607E5"/>
    <w:rsid w:val="000A0E51"/>
    <w:rsid w:val="001B4960"/>
    <w:rsid w:val="00224BEA"/>
    <w:rsid w:val="002D03E8"/>
    <w:rsid w:val="00352FB2"/>
    <w:rsid w:val="00374622"/>
    <w:rsid w:val="00375703"/>
    <w:rsid w:val="003C1E42"/>
    <w:rsid w:val="0049492F"/>
    <w:rsid w:val="004E38D4"/>
    <w:rsid w:val="006039BB"/>
    <w:rsid w:val="006650AE"/>
    <w:rsid w:val="006732B3"/>
    <w:rsid w:val="00681FEF"/>
    <w:rsid w:val="00685E3E"/>
    <w:rsid w:val="006B4781"/>
    <w:rsid w:val="00717260"/>
    <w:rsid w:val="007A3912"/>
    <w:rsid w:val="007B39B1"/>
    <w:rsid w:val="007F70BC"/>
    <w:rsid w:val="00822D7C"/>
    <w:rsid w:val="00857DEE"/>
    <w:rsid w:val="00870231"/>
    <w:rsid w:val="008C2258"/>
    <w:rsid w:val="008C67DF"/>
    <w:rsid w:val="00960415"/>
    <w:rsid w:val="009A1AEE"/>
    <w:rsid w:val="009A1E4A"/>
    <w:rsid w:val="009A4B99"/>
    <w:rsid w:val="009C0A9E"/>
    <w:rsid w:val="009E735E"/>
    <w:rsid w:val="00A25D1C"/>
    <w:rsid w:val="00A605D0"/>
    <w:rsid w:val="00A81DE4"/>
    <w:rsid w:val="00A91BFB"/>
    <w:rsid w:val="00AD72CF"/>
    <w:rsid w:val="00B2137B"/>
    <w:rsid w:val="00B33EC8"/>
    <w:rsid w:val="00B93171"/>
    <w:rsid w:val="00BC6EF6"/>
    <w:rsid w:val="00C270EC"/>
    <w:rsid w:val="00CB7479"/>
    <w:rsid w:val="00DA0700"/>
    <w:rsid w:val="00E135A8"/>
    <w:rsid w:val="00E61710"/>
    <w:rsid w:val="00EE5D5E"/>
    <w:rsid w:val="00EF6C59"/>
    <w:rsid w:val="00F22B29"/>
    <w:rsid w:val="00F67395"/>
    <w:rsid w:val="00F70F58"/>
    <w:rsid w:val="00FA2F25"/>
    <w:rsid w:val="00FE2ED5"/>
    <w:rsid w:val="00FE30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6AD4F8"/>
  <w15:chartTrackingRefBased/>
  <w15:docId w15:val="{218EF46D-3172-45AF-A51A-C26CA75B1D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Naslov1">
    <w:name w:val="heading 1"/>
    <w:basedOn w:val="Normal"/>
    <w:next w:val="Normal"/>
    <w:link w:val="Naslov1Char"/>
    <w:uiPriority w:val="9"/>
    <w:qFormat/>
    <w:rsid w:val="00681FE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slov2">
    <w:name w:val="heading 2"/>
    <w:basedOn w:val="Normal"/>
    <w:next w:val="Normal"/>
    <w:link w:val="Naslov2Char"/>
    <w:uiPriority w:val="9"/>
    <w:semiHidden/>
    <w:unhideWhenUsed/>
    <w:qFormat/>
    <w:rsid w:val="00681FE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slov3">
    <w:name w:val="heading 3"/>
    <w:basedOn w:val="Normal"/>
    <w:next w:val="Normal"/>
    <w:link w:val="Naslov3Char"/>
    <w:uiPriority w:val="9"/>
    <w:semiHidden/>
    <w:unhideWhenUsed/>
    <w:qFormat/>
    <w:rsid w:val="00681FEF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slov4">
    <w:name w:val="heading 4"/>
    <w:basedOn w:val="Normal"/>
    <w:next w:val="Normal"/>
    <w:link w:val="Naslov4Char"/>
    <w:uiPriority w:val="9"/>
    <w:semiHidden/>
    <w:unhideWhenUsed/>
    <w:qFormat/>
    <w:rsid w:val="00681FE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slov5">
    <w:name w:val="heading 5"/>
    <w:basedOn w:val="Normal"/>
    <w:next w:val="Normal"/>
    <w:link w:val="Naslov5Char"/>
    <w:uiPriority w:val="9"/>
    <w:semiHidden/>
    <w:unhideWhenUsed/>
    <w:qFormat/>
    <w:rsid w:val="00681FEF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slov6">
    <w:name w:val="heading 6"/>
    <w:basedOn w:val="Normal"/>
    <w:next w:val="Normal"/>
    <w:link w:val="Naslov6Char"/>
    <w:uiPriority w:val="9"/>
    <w:semiHidden/>
    <w:unhideWhenUsed/>
    <w:qFormat/>
    <w:rsid w:val="00681FE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slov7">
    <w:name w:val="heading 7"/>
    <w:basedOn w:val="Normal"/>
    <w:next w:val="Normal"/>
    <w:link w:val="Naslov7Char"/>
    <w:uiPriority w:val="9"/>
    <w:semiHidden/>
    <w:unhideWhenUsed/>
    <w:qFormat/>
    <w:rsid w:val="00681FE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slov8">
    <w:name w:val="heading 8"/>
    <w:basedOn w:val="Normal"/>
    <w:next w:val="Normal"/>
    <w:link w:val="Naslov8Char"/>
    <w:uiPriority w:val="9"/>
    <w:semiHidden/>
    <w:unhideWhenUsed/>
    <w:qFormat/>
    <w:rsid w:val="00681FE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slov9">
    <w:name w:val="heading 9"/>
    <w:basedOn w:val="Normal"/>
    <w:next w:val="Normal"/>
    <w:link w:val="Naslov9Char"/>
    <w:uiPriority w:val="9"/>
    <w:semiHidden/>
    <w:unhideWhenUsed/>
    <w:qFormat/>
    <w:rsid w:val="00681FE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Naslov1Char">
    <w:name w:val="Naslov 1 Char"/>
    <w:basedOn w:val="Zadanifontodlomka"/>
    <w:link w:val="Naslov1"/>
    <w:uiPriority w:val="9"/>
    <w:rsid w:val="00681FEF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slov2Char">
    <w:name w:val="Naslov 2 Char"/>
    <w:basedOn w:val="Zadanifontodlomka"/>
    <w:link w:val="Naslov2"/>
    <w:uiPriority w:val="9"/>
    <w:semiHidden/>
    <w:rsid w:val="00681FEF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slov3Char">
    <w:name w:val="Naslov 3 Char"/>
    <w:basedOn w:val="Zadanifontodlomka"/>
    <w:link w:val="Naslov3"/>
    <w:uiPriority w:val="9"/>
    <w:semiHidden/>
    <w:rsid w:val="00681FEF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slov4Char">
    <w:name w:val="Naslov 4 Char"/>
    <w:basedOn w:val="Zadanifontodlomka"/>
    <w:link w:val="Naslov4"/>
    <w:uiPriority w:val="9"/>
    <w:semiHidden/>
    <w:rsid w:val="00681FEF"/>
    <w:rPr>
      <w:rFonts w:eastAsiaTheme="majorEastAsia" w:cstheme="majorBidi"/>
      <w:i/>
      <w:iCs/>
      <w:color w:val="0F4761" w:themeColor="accent1" w:themeShade="BF"/>
    </w:rPr>
  </w:style>
  <w:style w:type="character" w:customStyle="1" w:styleId="Naslov5Char">
    <w:name w:val="Naslov 5 Char"/>
    <w:basedOn w:val="Zadanifontodlomka"/>
    <w:link w:val="Naslov5"/>
    <w:uiPriority w:val="9"/>
    <w:semiHidden/>
    <w:rsid w:val="00681FEF"/>
    <w:rPr>
      <w:rFonts w:eastAsiaTheme="majorEastAsia" w:cstheme="majorBidi"/>
      <w:color w:val="0F4761" w:themeColor="accent1" w:themeShade="BF"/>
    </w:rPr>
  </w:style>
  <w:style w:type="character" w:customStyle="1" w:styleId="Naslov6Char">
    <w:name w:val="Naslov 6 Char"/>
    <w:basedOn w:val="Zadanifontodlomka"/>
    <w:link w:val="Naslov6"/>
    <w:uiPriority w:val="9"/>
    <w:semiHidden/>
    <w:rsid w:val="00681FEF"/>
    <w:rPr>
      <w:rFonts w:eastAsiaTheme="majorEastAsia" w:cstheme="majorBidi"/>
      <w:i/>
      <w:iCs/>
      <w:color w:val="595959" w:themeColor="text1" w:themeTint="A6"/>
    </w:rPr>
  </w:style>
  <w:style w:type="character" w:customStyle="1" w:styleId="Naslov7Char">
    <w:name w:val="Naslov 7 Char"/>
    <w:basedOn w:val="Zadanifontodlomka"/>
    <w:link w:val="Naslov7"/>
    <w:uiPriority w:val="9"/>
    <w:semiHidden/>
    <w:rsid w:val="00681FEF"/>
    <w:rPr>
      <w:rFonts w:eastAsiaTheme="majorEastAsia" w:cstheme="majorBidi"/>
      <w:color w:val="595959" w:themeColor="text1" w:themeTint="A6"/>
    </w:rPr>
  </w:style>
  <w:style w:type="character" w:customStyle="1" w:styleId="Naslov8Char">
    <w:name w:val="Naslov 8 Char"/>
    <w:basedOn w:val="Zadanifontodlomka"/>
    <w:link w:val="Naslov8"/>
    <w:uiPriority w:val="9"/>
    <w:semiHidden/>
    <w:rsid w:val="00681FEF"/>
    <w:rPr>
      <w:rFonts w:eastAsiaTheme="majorEastAsia" w:cstheme="majorBidi"/>
      <w:i/>
      <w:iCs/>
      <w:color w:val="272727" w:themeColor="text1" w:themeTint="D8"/>
    </w:rPr>
  </w:style>
  <w:style w:type="character" w:customStyle="1" w:styleId="Naslov9Char">
    <w:name w:val="Naslov 9 Char"/>
    <w:basedOn w:val="Zadanifontodlomka"/>
    <w:link w:val="Naslov9"/>
    <w:uiPriority w:val="9"/>
    <w:semiHidden/>
    <w:rsid w:val="00681FEF"/>
    <w:rPr>
      <w:rFonts w:eastAsiaTheme="majorEastAsia" w:cstheme="majorBidi"/>
      <w:color w:val="272727" w:themeColor="text1" w:themeTint="D8"/>
    </w:rPr>
  </w:style>
  <w:style w:type="paragraph" w:styleId="Naslov">
    <w:name w:val="Title"/>
    <w:basedOn w:val="Normal"/>
    <w:next w:val="Normal"/>
    <w:link w:val="NaslovChar"/>
    <w:uiPriority w:val="10"/>
    <w:qFormat/>
    <w:rsid w:val="00681FE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slovChar">
    <w:name w:val="Naslov Char"/>
    <w:basedOn w:val="Zadanifontodlomka"/>
    <w:link w:val="Naslov"/>
    <w:uiPriority w:val="10"/>
    <w:rsid w:val="00681FE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slov">
    <w:name w:val="Subtitle"/>
    <w:basedOn w:val="Normal"/>
    <w:next w:val="Normal"/>
    <w:link w:val="PodnaslovChar"/>
    <w:uiPriority w:val="11"/>
    <w:qFormat/>
    <w:rsid w:val="00681FE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slovChar">
    <w:name w:val="Podnaslov Char"/>
    <w:basedOn w:val="Zadanifontodlomka"/>
    <w:link w:val="Podnaslov"/>
    <w:uiPriority w:val="11"/>
    <w:rsid w:val="00681FE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">
    <w:name w:val="Quote"/>
    <w:basedOn w:val="Normal"/>
    <w:next w:val="Normal"/>
    <w:link w:val="CitatChar"/>
    <w:uiPriority w:val="29"/>
    <w:qFormat/>
    <w:rsid w:val="00681FE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Char">
    <w:name w:val="Citat Char"/>
    <w:basedOn w:val="Zadanifontodlomka"/>
    <w:link w:val="Citat"/>
    <w:uiPriority w:val="29"/>
    <w:rsid w:val="00681FEF"/>
    <w:rPr>
      <w:i/>
      <w:iCs/>
      <w:color w:val="404040" w:themeColor="text1" w:themeTint="BF"/>
    </w:rPr>
  </w:style>
  <w:style w:type="paragraph" w:styleId="Odlomakpopisa">
    <w:name w:val="List Paragraph"/>
    <w:basedOn w:val="Normal"/>
    <w:uiPriority w:val="34"/>
    <w:qFormat/>
    <w:rsid w:val="00681FEF"/>
    <w:pPr>
      <w:ind w:left="720"/>
      <w:contextualSpacing/>
    </w:pPr>
  </w:style>
  <w:style w:type="character" w:styleId="Jakoisticanje">
    <w:name w:val="Intense Emphasis"/>
    <w:basedOn w:val="Zadanifontodlomka"/>
    <w:uiPriority w:val="21"/>
    <w:qFormat/>
    <w:rsid w:val="00681FEF"/>
    <w:rPr>
      <w:i/>
      <w:iCs/>
      <w:color w:val="0F4761" w:themeColor="accent1" w:themeShade="BF"/>
    </w:rPr>
  </w:style>
  <w:style w:type="paragraph" w:styleId="Naglaencitat">
    <w:name w:val="Intense Quote"/>
    <w:basedOn w:val="Normal"/>
    <w:next w:val="Normal"/>
    <w:link w:val="NaglaencitatChar"/>
    <w:uiPriority w:val="30"/>
    <w:qFormat/>
    <w:rsid w:val="00681FEF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NaglaencitatChar">
    <w:name w:val="Naglašen citat Char"/>
    <w:basedOn w:val="Zadanifontodlomka"/>
    <w:link w:val="Naglaencitat"/>
    <w:uiPriority w:val="30"/>
    <w:rsid w:val="00681FEF"/>
    <w:rPr>
      <w:i/>
      <w:iCs/>
      <w:color w:val="0F4761" w:themeColor="accent1" w:themeShade="BF"/>
    </w:rPr>
  </w:style>
  <w:style w:type="character" w:styleId="Istaknutareferenca">
    <w:name w:val="Intense Reference"/>
    <w:basedOn w:val="Zadanifontodlomka"/>
    <w:uiPriority w:val="32"/>
    <w:qFormat/>
    <w:rsid w:val="00681FEF"/>
    <w:rPr>
      <w:b/>
      <w:bCs/>
      <w:smallCaps/>
      <w:color w:val="0F4761" w:themeColor="accent1" w:themeShade="BF"/>
      <w:spacing w:val="5"/>
    </w:rPr>
  </w:style>
  <w:style w:type="paragraph" w:styleId="StandardWeb">
    <w:name w:val="Normal (Web)"/>
    <w:basedOn w:val="Normal"/>
    <w:uiPriority w:val="99"/>
    <w:semiHidden/>
    <w:unhideWhenUsed/>
    <w:rsid w:val="00681FE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character" w:styleId="Referencakomentara">
    <w:name w:val="annotation reference"/>
    <w:uiPriority w:val="99"/>
    <w:semiHidden/>
    <w:unhideWhenUsed/>
    <w:rsid w:val="00B93171"/>
    <w:rPr>
      <w:sz w:val="16"/>
      <w:szCs w:val="16"/>
    </w:rPr>
  </w:style>
  <w:style w:type="paragraph" w:styleId="Tekstkomentara">
    <w:name w:val="annotation text"/>
    <w:basedOn w:val="Normal"/>
    <w:link w:val="TekstkomentaraChar"/>
    <w:uiPriority w:val="99"/>
    <w:semiHidden/>
    <w:unhideWhenUsed/>
    <w:rsid w:val="00B93171"/>
    <w:pPr>
      <w:spacing w:after="0" w:line="240" w:lineRule="auto"/>
    </w:pPr>
    <w:rPr>
      <w:rFonts w:ascii="AkagiPro-Medium" w:eastAsia="AkagiPro-Medium" w:hAnsi="AkagiPro-Medium" w:cs="Times New Roman"/>
      <w:sz w:val="20"/>
      <w:szCs w:val="20"/>
      <w:lang w:val="en-US" w:eastAsia="hr-HR"/>
    </w:rPr>
  </w:style>
  <w:style w:type="character" w:customStyle="1" w:styleId="TekstkomentaraChar">
    <w:name w:val="Tekst komentara Char"/>
    <w:basedOn w:val="Zadanifontodlomka"/>
    <w:link w:val="Tekstkomentara"/>
    <w:uiPriority w:val="99"/>
    <w:semiHidden/>
    <w:rsid w:val="00B93171"/>
    <w:rPr>
      <w:rFonts w:ascii="AkagiPro-Medium" w:eastAsia="AkagiPro-Medium" w:hAnsi="AkagiPro-Medium" w:cs="Times New Roman"/>
      <w:sz w:val="20"/>
      <w:szCs w:val="20"/>
      <w:lang w:val="en-US" w:eastAsia="hr-HR"/>
    </w:rPr>
  </w:style>
  <w:style w:type="paragraph" w:styleId="Revizija">
    <w:name w:val="Revision"/>
    <w:hidden/>
    <w:uiPriority w:val="99"/>
    <w:semiHidden/>
    <w:rsid w:val="00B93171"/>
    <w:pPr>
      <w:spacing w:after="0" w:line="240" w:lineRule="auto"/>
    </w:pPr>
  </w:style>
  <w:style w:type="paragraph" w:styleId="Bezproreda">
    <w:name w:val="No Spacing"/>
    <w:uiPriority w:val="1"/>
    <w:qFormat/>
    <w:rsid w:val="00B93171"/>
    <w:pPr>
      <w:spacing w:after="0" w:line="240" w:lineRule="auto"/>
    </w:pPr>
  </w:style>
  <w:style w:type="paragraph" w:styleId="Tijeloteksta">
    <w:name w:val="Body Text"/>
    <w:basedOn w:val="Normal"/>
    <w:link w:val="TijelotekstaChar"/>
    <w:uiPriority w:val="99"/>
    <w:semiHidden/>
    <w:unhideWhenUsed/>
    <w:rsid w:val="00B2137B"/>
    <w:pPr>
      <w:spacing w:after="120"/>
    </w:pPr>
  </w:style>
  <w:style w:type="character" w:customStyle="1" w:styleId="TijelotekstaChar">
    <w:name w:val="Tijelo teksta Char"/>
    <w:basedOn w:val="Zadanifontodlomka"/>
    <w:link w:val="Tijeloteksta"/>
    <w:uiPriority w:val="99"/>
    <w:semiHidden/>
    <w:rsid w:val="00B2137B"/>
  </w:style>
  <w:style w:type="character" w:styleId="Hiperveza">
    <w:name w:val="Hyperlink"/>
    <w:basedOn w:val="Zadanifontodlomka"/>
    <w:uiPriority w:val="99"/>
    <w:unhideWhenUsed/>
    <w:rsid w:val="00717260"/>
    <w:rPr>
      <w:color w:val="0000FF"/>
      <w:u w:val="single"/>
    </w:rPr>
  </w:style>
  <w:style w:type="character" w:styleId="Nerijeenospominjanje">
    <w:name w:val="Unresolved Mention"/>
    <w:basedOn w:val="Zadanifontodlomka"/>
    <w:uiPriority w:val="99"/>
    <w:semiHidden/>
    <w:unhideWhenUsed/>
    <w:rsid w:val="00717260"/>
    <w:rPr>
      <w:color w:val="605E5C"/>
      <w:shd w:val="clear" w:color="auto" w:fill="E1DFDD"/>
    </w:rPr>
  </w:style>
  <w:style w:type="paragraph" w:styleId="Zaglavlje">
    <w:name w:val="header"/>
    <w:basedOn w:val="Normal"/>
    <w:link w:val="ZaglavljeChar"/>
    <w:uiPriority w:val="99"/>
    <w:unhideWhenUsed/>
    <w:rsid w:val="00FE2ED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FE2ED5"/>
  </w:style>
  <w:style w:type="paragraph" w:styleId="Podnoje">
    <w:name w:val="footer"/>
    <w:basedOn w:val="Normal"/>
    <w:link w:val="PodnojeChar"/>
    <w:uiPriority w:val="99"/>
    <w:unhideWhenUsed/>
    <w:rsid w:val="00FE2ED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FE2ED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7349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8206378">
          <w:marLeft w:val="0"/>
          <w:marRight w:val="0"/>
          <w:marTop w:val="0"/>
          <w:marBottom w:val="4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1350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524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959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18727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3" Type="http://schemas.openxmlformats.org/officeDocument/2006/relationships/settings" Target="settings.xml"/><Relationship Id="rId7" Type="http://schemas.openxmlformats.org/officeDocument/2006/relationships/hyperlink" Target="https://www.orahovica.hr/download/upu_poduzetnicka-zona-or_slg-7-08/" TargetMode="Externa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hyperlink" Target="https://www.orahovica.hr/download/upu_poduzetnicka-zona-or_slg-7-08/" TargetMode="External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9</Pages>
  <Words>1681</Words>
  <Characters>9587</Characters>
  <Application>Microsoft Office Word</Application>
  <DocSecurity>0</DocSecurity>
  <Lines>79</Lines>
  <Paragraphs>22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Šafer</dc:creator>
  <cp:keywords/>
  <dc:description/>
  <cp:lastModifiedBy>Irela Strabić</cp:lastModifiedBy>
  <cp:revision>5</cp:revision>
  <cp:lastPrinted>2025-11-12T08:19:00Z</cp:lastPrinted>
  <dcterms:created xsi:type="dcterms:W3CDTF">2025-11-12T07:57:00Z</dcterms:created>
  <dcterms:modified xsi:type="dcterms:W3CDTF">2025-11-12T08:19:00Z</dcterms:modified>
</cp:coreProperties>
</file>